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9FA" w:rsidRPr="00DA39FA" w:rsidRDefault="00DA39FA" w:rsidP="00DA39FA">
      <w:pPr>
        <w:widowControl/>
        <w:spacing w:before="100" w:beforeAutospacing="1" w:after="100" w:afterAutospacing="1" w:line="390" w:lineRule="atLeast"/>
        <w:jc w:val="center"/>
        <w:rPr>
          <w:rFonts w:ascii="宋体" w:eastAsia="宋体" w:hAnsi="宋体" w:cs="宋体" w:hint="eastAsia"/>
          <w:color w:val="313131"/>
          <w:kern w:val="0"/>
          <w:szCs w:val="21"/>
        </w:rPr>
      </w:pPr>
      <w:r w:rsidRPr="00DA39FA">
        <w:rPr>
          <w:rFonts w:ascii="宋体" w:eastAsia="宋体" w:hAnsi="宋体" w:cs="宋体" w:hint="eastAsia"/>
          <w:b/>
          <w:bCs/>
          <w:color w:val="313131"/>
          <w:kern w:val="0"/>
        </w:rPr>
        <w:t>河南省建筑施工企业安全生产许可证</w:t>
      </w:r>
    </w:p>
    <w:p w:rsidR="00DA39FA" w:rsidRPr="00DA39FA" w:rsidRDefault="00DA39FA" w:rsidP="00DA39FA">
      <w:pPr>
        <w:widowControl/>
        <w:spacing w:before="100" w:beforeAutospacing="1" w:after="100" w:afterAutospacing="1" w:line="390" w:lineRule="atLeast"/>
        <w:jc w:val="center"/>
        <w:rPr>
          <w:rFonts w:ascii="宋体" w:eastAsia="宋体" w:hAnsi="宋体" w:cs="宋体" w:hint="eastAsia"/>
          <w:color w:val="313131"/>
          <w:kern w:val="0"/>
          <w:szCs w:val="21"/>
        </w:rPr>
      </w:pPr>
      <w:r w:rsidRPr="00DA39FA">
        <w:rPr>
          <w:rFonts w:ascii="宋体" w:eastAsia="宋体" w:hAnsi="宋体" w:cs="宋体" w:hint="eastAsia"/>
          <w:b/>
          <w:bCs/>
          <w:color w:val="313131"/>
          <w:kern w:val="0"/>
        </w:rPr>
        <w:t>第五十四批考核合格名单</w:t>
      </w:r>
    </w:p>
    <w:p w:rsidR="00DA39FA" w:rsidRPr="00DA39FA" w:rsidRDefault="00DA39FA" w:rsidP="00DA39FA">
      <w:pPr>
        <w:widowControl/>
        <w:spacing w:before="100" w:beforeAutospacing="1" w:after="100" w:afterAutospacing="1" w:line="390" w:lineRule="atLeast"/>
        <w:jc w:val="left"/>
        <w:rPr>
          <w:rFonts w:ascii="宋体" w:eastAsia="宋体" w:hAnsi="宋体" w:cs="宋体" w:hint="eastAsia"/>
          <w:color w:val="313131"/>
          <w:kern w:val="0"/>
          <w:szCs w:val="21"/>
        </w:rPr>
      </w:pPr>
      <w:r w:rsidRPr="00DA39FA">
        <w:rPr>
          <w:rFonts w:ascii="宋体" w:eastAsia="宋体" w:hAnsi="宋体" w:cs="宋体" w:hint="eastAsia"/>
          <w:color w:val="313131"/>
          <w:kern w:val="0"/>
          <w:szCs w:val="21"/>
        </w:rPr>
        <w:t> </w:t>
      </w:r>
    </w:p>
    <w:tbl>
      <w:tblPr>
        <w:tblW w:w="942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43"/>
        <w:gridCol w:w="4335"/>
        <w:gridCol w:w="3050"/>
        <w:gridCol w:w="1092"/>
      </w:tblGrid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18"/>
                <w:szCs w:val="18"/>
              </w:rPr>
              <w:t>序号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18"/>
                <w:szCs w:val="18"/>
              </w:rPr>
              <w:t>申报部门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18"/>
                <w:szCs w:val="18"/>
              </w:rPr>
              <w:t>审核结果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安阳市山河建筑安装有限责任公司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安阳华祥建设工程有限公司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安阳耀程建筑劳务服务有限公司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河南中博建筑有限公司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安阳市伟业建筑装饰有限责任公司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安阳市住房和城乡建设局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邓州市西城建筑安装公司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邓州市住房和城乡建设局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郑州华宇高炉工程技术有限公司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巩义市住房和城乡规划建设局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河南大力建筑劳务有限公司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固始县住房和城乡建设局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固始振生建筑劳务有限公司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固始县住房和城乡建设局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鹤壁市金泰建设工程有限公司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鹤壁市飞龙建安实业有限公司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鹤壁矿务局矿山安装机械厂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鹤壁市住房和城乡建设局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河南豫康建安有限公司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济源市住房和城乡建设局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沁阳市金土地房地产服务有限公司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焦作市筑城建筑有限公司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焦作市光源建筑劳务有限公司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武陟县明泰建筑工程有限公司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焦作市兴良爆破环保科技有限责任公司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孟州市正安建筑安装工程有限公司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焦作市瑞安丰防腐安装工程有限公司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焦作市住房和城乡建设局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河南远博电力安装工程有限公司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河南惠康建筑劳务有限公司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开封市阳光建筑节能工程有限公司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开封市茂仁建筑劳务有限公司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开封市国顺建筑工程有限公司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开封市住房和城乡建设局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林州市永盛建筑有限公司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林州市建筑业管理局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林州市瑞华建设有限公司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林州市建筑业管理局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洛阳季华门窗有限公司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29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洛阳海森建筑劳务有限责任公司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洛阳宇功建筑安装工程有限公司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洛阳新洛建筑劳务有限责任公司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中色科技股份有限公司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33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河南省斌正建筑劳务有限公司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洛阳方成建筑安装有限公司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洛阳星中建筑工程有限公司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洛阳志诚装饰设计工程有限公司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洛阳金汉印装饰工程有限公司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洛阳市宜美装饰工程有限公司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39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洛阳市君腾装饰工程有限公司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洛阳天雅装饰工程有限公司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洛阳市万事达装饰工程有限公司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洛阳艺境装饰设计工程有限公司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洛阳市天鹤装饰设计工程有限公司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洛阳森傲装饰工程有限公司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洛阳市蓝天装饰设计工程公司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洛阳丰烁建筑装饰工程有限公司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河南省锦天建筑装饰有限公司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洛阳事通建筑装饰工程有限公司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49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河南宏发装饰工程有限公司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洛阳豪木装饰设计有限公司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洛阳鑫田建筑装饰工程有限公司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洛阳市超凡装璜设计工程有限公司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洛阳市艺高装饰设计有限公司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河南百胜装饰工程有限公司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洛阳伟安装饰设计工程有限公司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洛阳市源亚装饰工程有限公司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洛阳市住房和城乡建设委员会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漯河市金苹果广告装饰工程有限公司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漯河市汇安建筑工程有限公司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漯河市城乡建设委员会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59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南阳市顺和装饰工程有限公司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南阳市房产管理局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南阳市业之峰装饰有限公司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南阳市房产管理局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南阳城市人家装饰有限公司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南阳市房产管理局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南阳市盛世飞扬装饰工程有限公司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南阳市房产管理局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南阳市龙发装饰工程有限公司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南阳市房产管理局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南阳市驰龙装饰工程有限公司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南阳市房产管理局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河南省中原路桥建设鹏达工程有限公司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河南省中原路桥建设程达工程有限公司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河南泰德岩土工程有限公司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南阳市亚南实业有限公司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69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南阳高新区力源劳务分包有限公司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河南省宝光电力工程有限公司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南阳市杏煜建筑工程有限公司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72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新野纺织集团建筑安装有限公司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南阳市宏梁劳务分包有限公司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南阳市巍嘉建筑劳务分包有限公司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南阳市中鑫建材开发有限公司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南阳宏源水利水电工程有限公司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南阳市住房和城乡建设委员会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平顶山市五龙建筑安装有限公司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河南新雅建筑工程有限公司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平顶山市住房和城乡建设局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79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濮阳市鑫润建安劳务有限公司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濮阳市中兴劳务有限公司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河南都帮建筑工程有限公司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濮阳市顺成建筑安装有限公司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濮阳市越华建筑劳务技术有限公司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濮阳中建工程检测有限公司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濮阳市海林特种设备制造防护有限公司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濮阳市住房和城乡建设局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商丘市恒盛建筑劳务有限公司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商丘市九鼎钢结构工程有限公司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河南宏新路桥工程有限公司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89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商丘市信誉建筑工程有限公司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河南光明建筑工程有限公司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商丘华海装饰工程有限公司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商丘市健铭装饰有限公司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睢县久诚建筑有限责任公司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商丘市住房和城乡建设局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信阳市金牛劳务有限责任公司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河南省恒兴建筑工程劳务有限公司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河南泸阳建筑劳务有限公司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永城市宏诚供热有限责任公司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河南毅凡建筑劳务分包有限公司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99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河南大伟建筑劳务工程有限公司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河南永基建筑劳务有限公司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河南省志越建筑劳务有限公司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河南省威航建筑劳务有限公司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郑州云雷劳务工程有限公司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河南省建鼎建筑工程有限公司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省劳务办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河南兴杰防水防腐工程有限公司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项城市住房和城乡建设局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新蔡县城建综合开发公司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新蔡县住房和城乡建设局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新蔡县宏安建筑劳务有限公司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新蔡县住房和城乡建设局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河南恒坤建筑安装工程有限公司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新密市住房和城乡建设局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109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延津县第七建筑公司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新乡市鑫恒建筑工程有限公司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111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新乡市豫兴建安有限公司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河南宇封建筑工程有限公司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辉县市正大建筑工程有限公司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辉县市城建建筑安装工程有限责任公司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河南建达建筑有限公司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河南常青钢结构工程有限公司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新乡市大鹏建筑有限公司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封丘县留光合成建筑有限公司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119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新乡市新振建筑劳务有限公司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新乡市伟洁利特泡沫保温有限公司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河南嘉隆建筑工程有限公司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新乡市牧野区建筑安装工程有限公司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辉县市文昌建筑有限公司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河南瑞达建设工程有限公司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新乡市住房和城乡建设委员会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河南省商城县隆庆建筑劳务有限公司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河南亿力建筑节能工程有限公司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潢川县富康劳务承包建筑有限公司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信阳新兴公路路面工程有限责任公司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129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淮滨县天宇建筑安装有限公司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潢川县粮贸建筑工程有限责任公司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息县永立建筑工程有限责任公司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信阳市住房和城乡建设局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河南省力宏建筑安装有限公司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永城市城乡建设服务中心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永城市友谊建筑工程有限责任公司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永城市城乡建设服务中心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河南伟达建筑安装有限公司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长垣县住房和城乡建设局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河南千福来装饰设计有限责任公司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河南省慧谷秀业建筑装饰工程有限公司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郑州双河建筑有限公司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河南华创装饰绿化工程有限公司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139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河南省雅晖装饰工程有限公司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河南景尚建筑装饰工程有限公司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郑州市广利装饰工程有限公司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河南顺博建筑智能化工程有限公司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郑州永辉建筑劳务有限公司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河南建总路桥工程有限公司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河南省鑫源消防系统工程有限公司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郑州天安劳务分包有限公司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河南慧通工程技术有限公司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河南长润建设工程有限公司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149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国家粮食储备局郑州科学研究设计院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150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河南汉威科技有限公司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河南坤鑫水电建设有限公司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河南省长城通用科技有限公司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河南凌志装饰工程有限公司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郑州路安公路工程有限公司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郑州恒基机电设备有限公司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荥阳市天通公路工程有限公司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河南远达实业有限公司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郑州黄金叶实业总公司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159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河南省伟唐装饰设计工程有限公司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河南省安装集团化电工程有限公司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河南省凯特电力工程有限公司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郑州祥和电力建筑安装工程有限公司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河南泰成装饰工程有限公司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河南宏阳建设集团有限公司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河南省群盛达建筑装饰有限公司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河南绿望环保节能工程有限公司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河南开元装饰设计工程有限公司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河南金江装饰工程有限公司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169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郑州恒发建筑安装工程有限公司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河南万达建筑劳务分包有限公司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郑州市城乡建设委员会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河南宏达路桥建设有限公司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中牟县城乡建设管理局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太康县金昌建筑劳务有限公司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周口市住房和城乡建设局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河南新丰源送变电工程有限公司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周口市住房和城乡建设局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周口市纵横公路工程有限公司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周口市住房和城乡建设局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商水县水鑫凿井有限公司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周口市住房和城乡建设局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周口元洲装饰有限公司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周口市住房和城乡建设局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西平县华瑞建筑劳务作业分包有限公司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驻马店市质安劳务承包有限公司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179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驻马店市常兴荣达建筑有限公司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遂平县政通建筑劳务工程有限公司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驻马店市中原防水防腐保温工程有限公司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正阳县金瑞建筑劳务有限公司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正阳县致富建筑工程劳务有限公司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正阳县鸿运建筑工程劳务有限公司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正阳县大正建筑工程劳务有限公司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泌阳县房建开发工程有限公司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河南省碧水蓝天再生能源科技有限公司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188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驻马店市信赖建筑工程有限公司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lastRenderedPageBreak/>
              <w:t>189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遂平县瞿阳建筑工程有限公司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190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河南平安伟业实业有限公司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191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河南大富建筑工程有限公司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192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汝南县房建公司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193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平舆县第一建筑公司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194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驻马店市新三鼎工程建设有限公司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195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泌阳县公路工程有限责任公司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196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驻马店市建业建筑有限公司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197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驻马店市房屋建筑工程公司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  <w:tr w:rsidR="00DA39FA" w:rsidRPr="00DA39FA" w:rsidTr="00DA39FA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198</w:t>
            </w:r>
          </w:p>
        </w:tc>
        <w:tc>
          <w:tcPr>
            <w:tcW w:w="4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汝南县阳光电力服务有限公司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驻马店市住房和城乡建设局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A39FA" w:rsidRPr="00DA39FA" w:rsidRDefault="00DA39FA" w:rsidP="00DA39F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13131"/>
                <w:kern w:val="0"/>
                <w:sz w:val="18"/>
                <w:szCs w:val="18"/>
              </w:rPr>
            </w:pPr>
            <w:r w:rsidRPr="00DA39FA">
              <w:rPr>
                <w:rFonts w:ascii="宋体" w:eastAsia="宋体" w:hAnsi="宋体" w:cs="宋体" w:hint="eastAsia"/>
                <w:color w:val="313131"/>
                <w:kern w:val="0"/>
                <w:sz w:val="18"/>
                <w:szCs w:val="18"/>
              </w:rPr>
              <w:t>合格</w:t>
            </w:r>
          </w:p>
        </w:tc>
      </w:tr>
    </w:tbl>
    <w:p w:rsidR="000E0CAA" w:rsidRDefault="000E0CAA"/>
    <w:sectPr w:rsidR="000E0CAA" w:rsidSect="000E0CA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4538" w:rsidRDefault="00E84538" w:rsidP="00BF47C6">
      <w:r>
        <w:separator/>
      </w:r>
    </w:p>
  </w:endnote>
  <w:endnote w:type="continuationSeparator" w:id="0">
    <w:p w:rsidR="00E84538" w:rsidRDefault="00E84538" w:rsidP="00BF4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4538" w:rsidRDefault="00E84538" w:rsidP="00BF47C6">
      <w:r>
        <w:separator/>
      </w:r>
    </w:p>
  </w:footnote>
  <w:footnote w:type="continuationSeparator" w:id="0">
    <w:p w:rsidR="00E84538" w:rsidRDefault="00E84538" w:rsidP="00BF4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3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F47C6" w:rsidRDefault="00BF47C6" w:rsidP="00BF47C6">
    <w:pPr>
      <w:pStyle w:val="a3"/>
      <w:tabs>
        <w:tab w:val="clear" w:pos="8306"/>
        <w:tab w:val="left" w:pos="4200"/>
        <w:tab w:val="left" w:pos="4620"/>
        <w:tab w:val="left" w:pos="5040"/>
        <w:tab w:val="left" w:pos="5460"/>
        <w:tab w:val="left" w:pos="5880"/>
      </w:tabs>
      <w:jc w:val="left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C6"/>
    <w:rsid w:val="0000312D"/>
    <w:rsid w:val="000E0CAA"/>
    <w:rsid w:val="00114674"/>
    <w:rsid w:val="00BF47C6"/>
    <w:rsid w:val="00DA39FA"/>
    <w:rsid w:val="00E8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C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47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F47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F47C6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DA39FA"/>
    <w:rPr>
      <w:b w:val="0"/>
      <w:bCs w:val="0"/>
      <w:strike w:val="0"/>
      <w:dstrike w:val="0"/>
      <w:color w:val="313131"/>
      <w:sz w:val="18"/>
      <w:szCs w:val="18"/>
      <w:u w:val="none"/>
      <w:effect w:val="none"/>
    </w:rPr>
  </w:style>
  <w:style w:type="character" w:styleId="a7">
    <w:name w:val="FollowedHyperlink"/>
    <w:basedOn w:val="a0"/>
    <w:uiPriority w:val="99"/>
    <w:semiHidden/>
    <w:unhideWhenUsed/>
    <w:rsid w:val="00DA39FA"/>
    <w:rPr>
      <w:b w:val="0"/>
      <w:bCs w:val="0"/>
      <w:strike w:val="0"/>
      <w:dstrike w:val="0"/>
      <w:color w:val="313131"/>
      <w:sz w:val="18"/>
      <w:szCs w:val="18"/>
      <w:u w:val="none"/>
      <w:effect w:val="none"/>
    </w:rPr>
  </w:style>
  <w:style w:type="paragraph" w:customStyle="1" w:styleId="taboni">
    <w:name w:val="tabon_i"/>
    <w:basedOn w:val="a"/>
    <w:rsid w:val="00DA39F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taboffi">
    <w:name w:val="taboff_i"/>
    <w:basedOn w:val="a"/>
    <w:rsid w:val="00DA39F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D74B7"/>
      <w:kern w:val="0"/>
      <w:sz w:val="24"/>
      <w:szCs w:val="24"/>
    </w:rPr>
  </w:style>
  <w:style w:type="paragraph" w:customStyle="1" w:styleId="tabon0">
    <w:name w:val="tabon0"/>
    <w:basedOn w:val="a"/>
    <w:rsid w:val="00DA39F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taboff0">
    <w:name w:val="taboff0"/>
    <w:basedOn w:val="a"/>
    <w:rsid w:val="00DA39F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D74B7"/>
      <w:kern w:val="0"/>
      <w:sz w:val="24"/>
      <w:szCs w:val="24"/>
    </w:rPr>
  </w:style>
  <w:style w:type="paragraph" w:customStyle="1" w:styleId="tabon1">
    <w:name w:val="tabon1"/>
    <w:basedOn w:val="a"/>
    <w:rsid w:val="00DA39F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taboff1">
    <w:name w:val="taboff1"/>
    <w:basedOn w:val="a"/>
    <w:rsid w:val="00DA39F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D74B7"/>
      <w:kern w:val="0"/>
      <w:sz w:val="24"/>
      <w:szCs w:val="24"/>
    </w:rPr>
  </w:style>
  <w:style w:type="paragraph" w:customStyle="1" w:styleId="tabon2">
    <w:name w:val="tabon2"/>
    <w:basedOn w:val="a"/>
    <w:rsid w:val="00DA39F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taboff2">
    <w:name w:val="taboff2"/>
    <w:basedOn w:val="a"/>
    <w:rsid w:val="00DA39F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D74B7"/>
      <w:kern w:val="0"/>
      <w:sz w:val="24"/>
      <w:szCs w:val="24"/>
    </w:rPr>
  </w:style>
  <w:style w:type="paragraph" w:customStyle="1" w:styleId="tttstyle">
    <w:name w:val="tttstyle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abiwz1">
    <w:name w:val="tabi_wz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tabiwz2">
    <w:name w:val="tabi_wz2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4DA4"/>
      <w:kern w:val="0"/>
      <w:szCs w:val="21"/>
    </w:rPr>
  </w:style>
  <w:style w:type="paragraph" w:customStyle="1" w:styleId="tab0wz1">
    <w:name w:val="tab0_wz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0000"/>
      <w:kern w:val="0"/>
      <w:sz w:val="18"/>
      <w:szCs w:val="18"/>
    </w:rPr>
  </w:style>
  <w:style w:type="paragraph" w:customStyle="1" w:styleId="tab0wz2">
    <w:name w:val="tab0_wz2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C6ECA"/>
      <w:kern w:val="0"/>
      <w:sz w:val="18"/>
      <w:szCs w:val="18"/>
    </w:rPr>
  </w:style>
  <w:style w:type="paragraph" w:customStyle="1" w:styleId="tab1wz1">
    <w:name w:val="tab1_wz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B6DCA"/>
      <w:kern w:val="0"/>
      <w:sz w:val="18"/>
      <w:szCs w:val="18"/>
    </w:rPr>
  </w:style>
  <w:style w:type="paragraph" w:customStyle="1" w:styleId="tab2wz1">
    <w:name w:val="tab2_wz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tab2wz2">
    <w:name w:val="tab2_wz2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B6DCA"/>
      <w:kern w:val="0"/>
      <w:sz w:val="18"/>
      <w:szCs w:val="18"/>
    </w:rPr>
  </w:style>
  <w:style w:type="paragraph" w:customStyle="1" w:styleId="indexswsy">
    <w:name w:val="index_swsy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45595"/>
      <w:kern w:val="0"/>
      <w:sz w:val="18"/>
      <w:szCs w:val="18"/>
    </w:rPr>
  </w:style>
  <w:style w:type="paragraph" w:customStyle="1" w:styleId="yxdlwz">
    <w:name w:val="yxdl_wz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76ABB"/>
      <w:kern w:val="0"/>
      <w:sz w:val="18"/>
      <w:szCs w:val="18"/>
    </w:rPr>
  </w:style>
  <w:style w:type="paragraph" w:customStyle="1" w:styleId="topdate">
    <w:name w:val="top_date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yxdlbox">
    <w:name w:val="yxdl_box"/>
    <w:basedOn w:val="a"/>
    <w:rsid w:val="00DA39FA"/>
    <w:pPr>
      <w:widowControl/>
      <w:pBdr>
        <w:top w:val="single" w:sz="6" w:space="0" w:color="B2B2B2"/>
        <w:left w:val="single" w:sz="6" w:space="0" w:color="959595"/>
        <w:bottom w:val="single" w:sz="6" w:space="0" w:color="FFFFFF"/>
        <w:right w:val="single" w:sz="6" w:space="0" w:color="FFFFFF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c11">
    <w:name w:val="sec1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4DA4"/>
      <w:kern w:val="0"/>
      <w:szCs w:val="21"/>
    </w:rPr>
  </w:style>
  <w:style w:type="paragraph" w:customStyle="1" w:styleId="sec21">
    <w:name w:val="sec2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indexmenu">
    <w:name w:val="index_menu"/>
    <w:basedOn w:val="a"/>
    <w:rsid w:val="00DA39FA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xxjsbox">
    <w:name w:val="xxjs_box"/>
    <w:basedOn w:val="a"/>
    <w:rsid w:val="00DA39FA"/>
    <w:pPr>
      <w:widowControl/>
      <w:pBdr>
        <w:top w:val="single" w:sz="6" w:space="0" w:color="D4D0C8"/>
        <w:left w:val="single" w:sz="6" w:space="0" w:color="D4D0C8"/>
        <w:bottom w:val="single" w:sz="6" w:space="0" w:color="D4D0C8"/>
        <w:right w:val="single" w:sz="6" w:space="0" w:color="D4D0C8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eftdhwz1">
    <w:name w:val="left_dhwz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leftdhwz2">
    <w:name w:val="left_dhwz2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0"/>
      <w:szCs w:val="20"/>
    </w:rPr>
  </w:style>
  <w:style w:type="paragraph" w:customStyle="1" w:styleId="indexmore1">
    <w:name w:val="index_more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4DA4"/>
      <w:kern w:val="0"/>
      <w:sz w:val="18"/>
      <w:szCs w:val="18"/>
    </w:rPr>
  </w:style>
  <w:style w:type="paragraph" w:customStyle="1" w:styleId="indexmore2">
    <w:name w:val="index_more2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28BE7"/>
      <w:kern w:val="0"/>
      <w:sz w:val="18"/>
      <w:szCs w:val="18"/>
    </w:rPr>
  </w:style>
  <w:style w:type="paragraph" w:customStyle="1" w:styleId="gzbsdot">
    <w:name w:val="gzbs_dot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bsbt">
    <w:name w:val="gzbs_bt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tan1">
    <w:name w:val="left_tan1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xwz1">
    <w:name w:val="cx_wz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545454"/>
      <w:kern w:val="0"/>
      <w:sz w:val="18"/>
      <w:szCs w:val="18"/>
    </w:rPr>
  </w:style>
  <w:style w:type="paragraph" w:customStyle="1" w:styleId="cxbox1">
    <w:name w:val="cx_box1"/>
    <w:basedOn w:val="a"/>
    <w:rsid w:val="00DA39FA"/>
    <w:pPr>
      <w:widowControl/>
      <w:pBdr>
        <w:top w:val="single" w:sz="6" w:space="0" w:color="819EBA"/>
        <w:left w:val="single" w:sz="6" w:space="0" w:color="819EBA"/>
        <w:bottom w:val="single" w:sz="6" w:space="0" w:color="819EBA"/>
        <w:right w:val="single" w:sz="6" w:space="0" w:color="819EB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efttan2">
    <w:name w:val="left_tan2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gkbwz">
    <w:name w:val="sgkb_wz"/>
    <w:basedOn w:val="a"/>
    <w:rsid w:val="00DA39FA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363636"/>
      <w:kern w:val="0"/>
      <w:sz w:val="18"/>
      <w:szCs w:val="18"/>
    </w:rPr>
  </w:style>
  <w:style w:type="paragraph" w:customStyle="1" w:styleId="lefttan3">
    <w:name w:val="left_tan3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yqlj">
    <w:name w:val="yqlj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dcbt">
    <w:name w:val="wsdc_bt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dcxm">
    <w:name w:val="wsdc_xm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dcwz1">
    <w:name w:val="wsdc_wz1"/>
    <w:basedOn w:val="a"/>
    <w:rsid w:val="00DA39FA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b/>
      <w:bCs/>
      <w:color w:val="545454"/>
      <w:kern w:val="0"/>
      <w:sz w:val="18"/>
      <w:szCs w:val="18"/>
    </w:rPr>
  </w:style>
  <w:style w:type="paragraph" w:customStyle="1" w:styleId="wsdcan">
    <w:name w:val="wsdc_an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fxx">
    <w:name w:val="zfxx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fxxwz">
    <w:name w:val="zfxx_wz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2072C2"/>
      <w:kern w:val="0"/>
      <w:sz w:val="18"/>
      <w:szCs w:val="18"/>
    </w:rPr>
  </w:style>
  <w:style w:type="paragraph" w:customStyle="1" w:styleId="ztzlbbj">
    <w:name w:val="ztzl_bbj"/>
    <w:basedOn w:val="a"/>
    <w:rsid w:val="00DA39FA"/>
    <w:pPr>
      <w:widowControl/>
      <w:jc w:val="righ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bbj0">
    <w:name w:val="ztzl_bbj0"/>
    <w:basedOn w:val="a"/>
    <w:rsid w:val="00DA39FA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wz">
    <w:name w:val="ztzl_wz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ztzlan">
    <w:name w:val="ztzl_an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mfwan">
    <w:name w:val="bmfw_an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ccdot">
    <w:name w:val="zxcc_dot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ccbt">
    <w:name w:val="zxcc_bt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ccwz">
    <w:name w:val="zxcc_wz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76AB"/>
      <w:kern w:val="0"/>
      <w:sz w:val="18"/>
      <w:szCs w:val="18"/>
    </w:rPr>
  </w:style>
  <w:style w:type="paragraph" w:customStyle="1" w:styleId="tjhyan">
    <w:name w:val="tjhy_an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wzxdot">
    <w:name w:val="xwzx_dot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wzxbt">
    <w:name w:val="xwzx_bt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wzxsj">
    <w:name w:val="xwzx_sj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wzxdate">
    <w:name w:val="xwzx_date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78787"/>
      <w:kern w:val="0"/>
      <w:sz w:val="18"/>
      <w:szCs w:val="18"/>
    </w:rPr>
  </w:style>
  <w:style w:type="paragraph" w:customStyle="1" w:styleId="tfwjdot">
    <w:name w:val="tfwj_dot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fwjbt">
    <w:name w:val="tfwj_bt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fwjsj">
    <w:name w:val="tfwj_sj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1">
    <w:name w:val="banner1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zyzwz">
    <w:name w:val="czyz_wz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7D4E00"/>
      <w:kern w:val="0"/>
      <w:sz w:val="18"/>
      <w:szCs w:val="18"/>
    </w:rPr>
  </w:style>
  <w:style w:type="paragraph" w:customStyle="1" w:styleId="czyzdot">
    <w:name w:val="czyz_dot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zyzbt">
    <w:name w:val="czyz_bt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zyzsj">
    <w:name w:val="czyz_sj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a1">
    <w:name w:val="nava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bottom">
    <w:name w:val="bottom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wz">
    <w:name w:val="bottom_wz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5198"/>
      <w:kern w:val="0"/>
      <w:sz w:val="18"/>
      <w:szCs w:val="18"/>
    </w:rPr>
  </w:style>
  <w:style w:type="paragraph" w:customStyle="1" w:styleId="pwyxcbox1">
    <w:name w:val="p_wyxc_box1"/>
    <w:basedOn w:val="a"/>
    <w:rsid w:val="00DA39FA"/>
    <w:pPr>
      <w:widowControl/>
      <w:pBdr>
        <w:top w:val="single" w:sz="6" w:space="0" w:color="DDE1E0"/>
        <w:left w:val="single" w:sz="6" w:space="0" w:color="DDE1E0"/>
        <w:bottom w:val="single" w:sz="6" w:space="0" w:color="DDE1E0"/>
        <w:right w:val="single" w:sz="6" w:space="0" w:color="DDE1E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wyxcbox2">
    <w:name w:val="p_wyxc_box2"/>
    <w:basedOn w:val="a"/>
    <w:rsid w:val="00DA39FA"/>
    <w:pPr>
      <w:widowControl/>
      <w:pBdr>
        <w:top w:val="single" w:sz="6" w:space="0" w:color="DDE1E0"/>
        <w:left w:val="single" w:sz="6" w:space="0" w:color="DDE1E0"/>
        <w:bottom w:val="single" w:sz="6" w:space="0" w:color="DDE1E0"/>
        <w:right w:val="single" w:sz="6" w:space="0" w:color="DDE1E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wyxcbox3">
    <w:name w:val="p_wyxc_box3"/>
    <w:basedOn w:val="a"/>
    <w:rsid w:val="00DA39FA"/>
    <w:pPr>
      <w:widowControl/>
      <w:pBdr>
        <w:top w:val="single" w:sz="6" w:space="0" w:color="DDE1E0"/>
        <w:left w:val="single" w:sz="6" w:space="0" w:color="DDE1E0"/>
        <w:bottom w:val="single" w:sz="6" w:space="0" w:color="DDE1E0"/>
        <w:right w:val="single" w:sz="6" w:space="0" w:color="DDE1E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wyxcbox4">
    <w:name w:val="p_wyxc_box4"/>
    <w:basedOn w:val="a"/>
    <w:rsid w:val="00DA39FA"/>
    <w:pPr>
      <w:widowControl/>
      <w:pBdr>
        <w:top w:val="single" w:sz="6" w:space="0" w:color="DDE1E0"/>
        <w:left w:val="single" w:sz="6" w:space="0" w:color="DDE1E0"/>
        <w:bottom w:val="single" w:sz="6" w:space="0" w:color="DDE1E0"/>
        <w:right w:val="single" w:sz="6" w:space="0" w:color="DDE1E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agewsdcbt">
    <w:name w:val="page_wsdc_bt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wsdcxm">
    <w:name w:val="page_wsdc_xm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wsdcwz1">
    <w:name w:val="page_wsdc_wz1"/>
    <w:basedOn w:val="a"/>
    <w:rsid w:val="00DA39FA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b/>
      <w:bCs/>
      <w:color w:val="545454"/>
      <w:kern w:val="0"/>
      <w:sz w:val="18"/>
      <w:szCs w:val="18"/>
    </w:rPr>
  </w:style>
  <w:style w:type="paragraph" w:customStyle="1" w:styleId="pagewsdcan">
    <w:name w:val="page_wsdc_an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sdwmc">
    <w:name w:val="zsdw_mc"/>
    <w:basedOn w:val="a"/>
    <w:rsid w:val="00DA39FA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b/>
      <w:bCs/>
      <w:color w:val="363636"/>
      <w:kern w:val="0"/>
      <w:szCs w:val="21"/>
    </w:rPr>
  </w:style>
  <w:style w:type="paragraph" w:customStyle="1" w:styleId="zsdwmz">
    <w:name w:val="zsdw_mz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C61C4"/>
      <w:kern w:val="0"/>
      <w:szCs w:val="21"/>
    </w:rPr>
  </w:style>
  <w:style w:type="paragraph" w:customStyle="1" w:styleId="zsdwtel">
    <w:name w:val="zsdw_tel"/>
    <w:basedOn w:val="a"/>
    <w:rsid w:val="00DA39FA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363636"/>
      <w:kern w:val="0"/>
      <w:szCs w:val="21"/>
    </w:rPr>
  </w:style>
  <w:style w:type="paragraph" w:customStyle="1" w:styleId="tdbiaoti">
    <w:name w:val="tdbiaoti"/>
    <w:basedOn w:val="a"/>
    <w:rsid w:val="00DA39FA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sthong">
    <w:name w:val="sthong"/>
    <w:basedOn w:val="a"/>
    <w:rsid w:val="00DA39FA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gkznmz">
    <w:name w:val="gkzn_mz"/>
    <w:basedOn w:val="a"/>
    <w:rsid w:val="00DA39F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363636"/>
      <w:kern w:val="0"/>
      <w:szCs w:val="21"/>
    </w:rPr>
  </w:style>
  <w:style w:type="paragraph" w:customStyle="1" w:styleId="gkznwz2">
    <w:name w:val="gkzn_wz2"/>
    <w:basedOn w:val="a"/>
    <w:rsid w:val="00DA39F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b/>
      <w:bCs/>
      <w:color w:val="363636"/>
      <w:kern w:val="0"/>
      <w:szCs w:val="21"/>
    </w:rPr>
  </w:style>
  <w:style w:type="paragraph" w:customStyle="1" w:styleId="pagedh1">
    <w:name w:val="pagedh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cxbox2">
    <w:name w:val="cx_box2"/>
    <w:basedOn w:val="a"/>
    <w:rsid w:val="00DA39FA"/>
    <w:pPr>
      <w:widowControl/>
      <w:pBdr>
        <w:top w:val="single" w:sz="6" w:space="0" w:color="819EBA"/>
        <w:left w:val="single" w:sz="6" w:space="0" w:color="819EBA"/>
        <w:bottom w:val="single" w:sz="6" w:space="0" w:color="819EBA"/>
        <w:right w:val="single" w:sz="6" w:space="0" w:color="819EB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list1dot">
    <w:name w:val="p_list1_dot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2dot">
    <w:name w:val="p_list2_dot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bt">
    <w:name w:val="p_list1_bt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2bt">
    <w:name w:val="p_list2_bt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sj">
    <w:name w:val="p_list1_sj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2sj">
    <w:name w:val="p_list2_sj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date">
    <w:name w:val="p_list1_date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plist1tiaoz">
    <w:name w:val="p_list1_tiaoz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topwz1">
    <w:name w:val="p_rtop_wz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prtopwz2">
    <w:name w:val="p_rtop_wz2"/>
    <w:basedOn w:val="a"/>
    <w:rsid w:val="00DA39FA"/>
    <w:pPr>
      <w:widowControl/>
      <w:spacing w:before="100" w:beforeAutospacing="1" w:after="100" w:afterAutospacing="1" w:line="495" w:lineRule="atLeast"/>
      <w:jc w:val="left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prtopwz3">
    <w:name w:val="p_rtop_wz3"/>
    <w:basedOn w:val="a"/>
    <w:rsid w:val="00DA39FA"/>
    <w:pPr>
      <w:widowControl/>
      <w:spacing w:before="100" w:beforeAutospacing="1" w:after="100" w:afterAutospacing="1" w:line="495" w:lineRule="atLeast"/>
      <w:jc w:val="left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smbs22sj">
    <w:name w:val="smbs22_sj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bt1">
    <w:name w:val="content_bt1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btx1">
    <w:name w:val="content_btx1"/>
    <w:basedOn w:val="a"/>
    <w:rsid w:val="00DA39FA"/>
    <w:pPr>
      <w:widowControl/>
      <w:shd w:val="clear" w:color="auto" w:fill="EEEEEE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btx2">
    <w:name w:val="content_btx2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nr11">
    <w:name w:val="content_nr11"/>
    <w:basedOn w:val="a"/>
    <w:rsid w:val="00DA39FA"/>
    <w:pPr>
      <w:widowControl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nrwz1">
    <w:name w:val="content_nrwz1"/>
    <w:basedOn w:val="a"/>
    <w:rsid w:val="00DA39F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searchbn">
    <w:name w:val="search_bn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css">
    <w:name w:val="fl_css"/>
    <w:basedOn w:val="a"/>
    <w:rsid w:val="00DA39FA"/>
    <w:pPr>
      <w:widowControl/>
      <w:pBdr>
        <w:top w:val="single" w:sz="6" w:space="0" w:color="A5C1D8"/>
        <w:left w:val="single" w:sz="6" w:space="0" w:color="A5C1D8"/>
        <w:bottom w:val="single" w:sz="6" w:space="0" w:color="A5C1D8"/>
        <w:right w:val="single" w:sz="6" w:space="0" w:color="A5C1D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dhwz1">
    <w:name w:val="right_dhwz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3370C1"/>
      <w:kern w:val="0"/>
      <w:sz w:val="24"/>
      <w:szCs w:val="24"/>
    </w:rPr>
  </w:style>
  <w:style w:type="paragraph" w:customStyle="1" w:styleId="listcs">
    <w:name w:val="list_cs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hotnewsdot">
    <w:name w:val="hot_news_dot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tnewsbt">
    <w:name w:val="hot_news_bt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style4">
    <w:name w:val="style4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538EC8"/>
      <w:kern w:val="0"/>
      <w:sz w:val="24"/>
      <w:szCs w:val="24"/>
    </w:rPr>
  </w:style>
  <w:style w:type="paragraph" w:customStyle="1" w:styleId="style5">
    <w:name w:val="style5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CCCCCC"/>
      <w:kern w:val="0"/>
      <w:sz w:val="24"/>
      <w:szCs w:val="24"/>
    </w:rPr>
  </w:style>
  <w:style w:type="paragraph" w:customStyle="1" w:styleId="style6">
    <w:name w:val="style6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ztzltab">
    <w:name w:val="ztzl_tab"/>
    <w:basedOn w:val="a"/>
    <w:rsid w:val="00DA39FA"/>
    <w:pPr>
      <w:widowControl/>
      <w:pBdr>
        <w:top w:val="single" w:sz="6" w:space="0" w:color="A7D5F5"/>
        <w:left w:val="single" w:sz="6" w:space="0" w:color="A7D5F5"/>
        <w:bottom w:val="single" w:sz="6" w:space="0" w:color="A7D5F5"/>
        <w:right w:val="single" w:sz="6" w:space="0" w:color="A7D5F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td">
    <w:name w:val="ztzl_td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tit">
    <w:name w:val="ztzl_tit"/>
    <w:basedOn w:val="a"/>
    <w:rsid w:val="00DA39FA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b/>
      <w:bCs/>
      <w:color w:val="1F84C4"/>
      <w:kern w:val="0"/>
      <w:szCs w:val="21"/>
    </w:rPr>
  </w:style>
  <w:style w:type="paragraph" w:customStyle="1" w:styleId="ztzlmore">
    <w:name w:val="ztzl_more"/>
    <w:basedOn w:val="a"/>
    <w:rsid w:val="00DA39FA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86BA4"/>
      <w:kern w:val="0"/>
      <w:sz w:val="18"/>
      <w:szCs w:val="18"/>
    </w:rPr>
  </w:style>
  <w:style w:type="paragraph" w:customStyle="1" w:styleId="ztzlpicbor">
    <w:name w:val="ztzl_pic_bor"/>
    <w:basedOn w:val="a"/>
    <w:rsid w:val="00DA39FA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ndot">
    <w:name w:val="f_n_dot"/>
    <w:basedOn w:val="a"/>
    <w:rsid w:val="00DA39FA"/>
    <w:pPr>
      <w:widowControl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ntit">
    <w:name w:val="f_n_tit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ntit2">
    <w:name w:val="f_n_tit2"/>
    <w:basedOn w:val="a"/>
    <w:rsid w:val="00DA39FA"/>
    <w:pPr>
      <w:widowControl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tab">
    <w:name w:val="line_tab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nglunbox1">
    <w:name w:val="pinglun_box1"/>
    <w:basedOn w:val="a"/>
    <w:rsid w:val="00DA39FA"/>
    <w:pPr>
      <w:widowControl/>
      <w:pBdr>
        <w:top w:val="single" w:sz="6" w:space="0" w:color="A5C1D8"/>
        <w:left w:val="single" w:sz="6" w:space="0" w:color="A5C1D8"/>
        <w:bottom w:val="single" w:sz="6" w:space="0" w:color="A5C1D8"/>
        <w:right w:val="single" w:sz="6" w:space="0" w:color="A5C1D8"/>
      </w:pBdr>
      <w:shd w:val="clear" w:color="auto" w:fill="FFFFFF"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inglunbox2">
    <w:name w:val="pinglun_box2"/>
    <w:basedOn w:val="a"/>
    <w:rsid w:val="00DA39FA"/>
    <w:pPr>
      <w:widowControl/>
      <w:pBdr>
        <w:top w:val="single" w:sz="6" w:space="0" w:color="A5C1D8"/>
        <w:left w:val="single" w:sz="6" w:space="0" w:color="A5C1D8"/>
        <w:bottom w:val="single" w:sz="6" w:space="0" w:color="A5C1D8"/>
        <w:right w:val="single" w:sz="6" w:space="0" w:color="A5C1D8"/>
      </w:pBdr>
      <w:shd w:val="clear" w:color="auto" w:fill="FFFFFF"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inglunbox3">
    <w:name w:val="pinglun_box3"/>
    <w:basedOn w:val="a"/>
    <w:rsid w:val="00DA39FA"/>
    <w:pPr>
      <w:widowControl/>
      <w:pBdr>
        <w:top w:val="single" w:sz="6" w:space="0" w:color="A5C1D8"/>
        <w:left w:val="single" w:sz="6" w:space="0" w:color="A5C1D8"/>
        <w:bottom w:val="single" w:sz="6" w:space="0" w:color="A5C1D8"/>
        <w:right w:val="single" w:sz="6" w:space="0" w:color="A5C1D8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dexnewmenu">
    <w:name w:val="index_new_menu"/>
    <w:basedOn w:val="a"/>
    <w:rsid w:val="00DA39F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indexmenuline">
    <w:name w:val="index_menu_line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gtitle">
    <w:name w:val="gg_title"/>
    <w:basedOn w:val="a"/>
    <w:rsid w:val="00DA39FA"/>
    <w:pPr>
      <w:widowControl/>
      <w:spacing w:before="100" w:beforeAutospacing="1" w:after="100" w:afterAutospacing="1" w:line="750" w:lineRule="atLeast"/>
      <w:jc w:val="center"/>
    </w:pPr>
    <w:rPr>
      <w:rFonts w:ascii="宋体" w:eastAsia="宋体" w:hAnsi="宋体" w:cs="宋体"/>
      <w:b/>
      <w:bCs/>
      <w:color w:val="FF0000"/>
      <w:kern w:val="0"/>
      <w:sz w:val="63"/>
      <w:szCs w:val="63"/>
    </w:rPr>
  </w:style>
  <w:style w:type="paragraph" w:customStyle="1" w:styleId="ggno">
    <w:name w:val="gg_no"/>
    <w:basedOn w:val="a"/>
    <w:rsid w:val="00DA39FA"/>
    <w:pPr>
      <w:widowControl/>
      <w:spacing w:before="100" w:beforeAutospacing="1" w:after="100" w:afterAutospacing="1" w:line="750" w:lineRule="atLeast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ggline">
    <w:name w:val="gg_line"/>
    <w:basedOn w:val="a"/>
    <w:rsid w:val="00DA39FA"/>
    <w:pPr>
      <w:widowControl/>
      <w:shd w:val="clear" w:color="auto" w:fill="FF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gtitle2">
    <w:name w:val="gg_title2"/>
    <w:basedOn w:val="a"/>
    <w:rsid w:val="00DA39FA"/>
    <w:pPr>
      <w:widowControl/>
      <w:spacing w:before="100" w:beforeAutospacing="1" w:after="100" w:afterAutospacing="1" w:line="1050" w:lineRule="atLeast"/>
      <w:jc w:val="center"/>
    </w:pPr>
    <w:rPr>
      <w:rFonts w:ascii="宋体" w:eastAsia="宋体" w:hAnsi="宋体" w:cs="宋体"/>
      <w:b/>
      <w:bCs/>
      <w:color w:val="000000"/>
      <w:kern w:val="0"/>
      <w:sz w:val="50"/>
      <w:szCs w:val="50"/>
    </w:rPr>
  </w:style>
  <w:style w:type="paragraph" w:customStyle="1" w:styleId="ggname">
    <w:name w:val="gg_name"/>
    <w:basedOn w:val="a"/>
    <w:rsid w:val="00DA39FA"/>
    <w:pPr>
      <w:widowControl/>
      <w:spacing w:before="100" w:beforeAutospacing="1" w:after="100" w:afterAutospacing="1" w:line="450" w:lineRule="atLeast"/>
      <w:jc w:val="center"/>
    </w:pPr>
    <w:rPr>
      <w:rFonts w:ascii="宋体" w:eastAsia="宋体" w:hAnsi="宋体" w:cs="宋体"/>
      <w:b/>
      <w:bCs/>
      <w:kern w:val="0"/>
      <w:sz w:val="33"/>
      <w:szCs w:val="33"/>
    </w:rPr>
  </w:style>
  <w:style w:type="paragraph" w:customStyle="1" w:styleId="ggcontent">
    <w:name w:val="gg_content"/>
    <w:basedOn w:val="a"/>
    <w:rsid w:val="00DA39FA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ggdown">
    <w:name w:val="gg_down"/>
    <w:basedOn w:val="a"/>
    <w:rsid w:val="00DA39FA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ggdate">
    <w:name w:val="gg_date"/>
    <w:basedOn w:val="a"/>
    <w:rsid w:val="00DA39FA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Cs w:val="21"/>
    </w:rPr>
  </w:style>
  <w:style w:type="paragraph" w:customStyle="1" w:styleId="gstitle">
    <w:name w:val="gs_title"/>
    <w:basedOn w:val="a"/>
    <w:rsid w:val="00DA39FA"/>
    <w:pPr>
      <w:widowControl/>
      <w:spacing w:before="100" w:beforeAutospacing="1" w:after="100" w:afterAutospacing="1" w:line="675" w:lineRule="atLeast"/>
      <w:jc w:val="center"/>
    </w:pPr>
    <w:rPr>
      <w:rFonts w:ascii="黑体" w:eastAsia="黑体" w:hAnsi="宋体" w:cs="宋体"/>
      <w:b/>
      <w:bCs/>
      <w:color w:val="000000"/>
      <w:kern w:val="0"/>
      <w:sz w:val="42"/>
      <w:szCs w:val="42"/>
    </w:rPr>
  </w:style>
  <w:style w:type="paragraph" w:customStyle="1" w:styleId="gsother1">
    <w:name w:val="gs_other1"/>
    <w:basedOn w:val="a"/>
    <w:rsid w:val="00DA39FA"/>
    <w:pPr>
      <w:widowControl/>
      <w:spacing w:before="100" w:beforeAutospacing="1" w:after="100" w:afterAutospacing="1" w:line="450" w:lineRule="atLeast"/>
      <w:jc w:val="center"/>
    </w:pPr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gsother2">
    <w:name w:val="gs_other2"/>
    <w:basedOn w:val="a"/>
    <w:rsid w:val="00DA39FA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gsline">
    <w:name w:val="gs_line"/>
    <w:basedOn w:val="a"/>
    <w:rsid w:val="00DA39FA"/>
    <w:pPr>
      <w:widowControl/>
      <w:shd w:val="clear" w:color="auto" w:fill="E1DFD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mnu2">
    <w:name w:val="index_mnu2"/>
    <w:basedOn w:val="a"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styleId="a8">
    <w:name w:val="Normal (Web)"/>
    <w:basedOn w:val="a"/>
    <w:uiPriority w:val="99"/>
    <w:unhideWhenUsed/>
    <w:rsid w:val="00DA39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DA39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021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81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1001</Words>
  <Characters>5706</Characters>
  <Application>Microsoft Office Word</Application>
  <DocSecurity>0</DocSecurity>
  <Lines>47</Lines>
  <Paragraphs>13</Paragraphs>
  <ScaleCrop>false</ScaleCrop>
  <Company/>
  <LinksUpToDate>false</LinksUpToDate>
  <CharactersWithSpaces>6694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2012-08-24T00:41:00Z</dcterms:created>
  <dcterms:modified xsi:type="dcterms:W3CDTF">2012-08-24T00:41:00Z</dcterms:modified>
</cp:coreProperties>
</file>