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312" w:rsidRPr="00AF0312" w:rsidRDefault="00AF0312" w:rsidP="00AF0312">
      <w:pPr>
        <w:widowControl/>
        <w:spacing w:before="100" w:beforeAutospacing="1" w:after="120" w:line="600" w:lineRule="atLeast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AF0312">
        <w:rPr>
          <w:rFonts w:ascii="simsun" w:eastAsia="宋体" w:hAnsi="simsun" w:cs="宋体"/>
          <w:color w:val="888888"/>
          <w:kern w:val="0"/>
          <w:sz w:val="44"/>
          <w:szCs w:val="44"/>
        </w:rPr>
        <w:t>专业对照表</w:t>
      </w:r>
    </w:p>
    <w:tbl>
      <w:tblPr>
        <w:tblW w:w="89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757"/>
        <w:gridCol w:w="1207"/>
        <w:gridCol w:w="2585"/>
        <w:gridCol w:w="4424"/>
      </w:tblGrid>
      <w:tr w:rsidR="00AF0312" w:rsidRPr="00AF0312" w:rsidTr="00AF0312">
        <w:trPr>
          <w:trHeight w:val="90"/>
          <w:tblHeader/>
          <w:jc w:val="center"/>
        </w:trPr>
        <w:tc>
          <w:tcPr>
            <w:tcW w:w="75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12"/>
                <w:kern w:val="0"/>
                <w:sz w:val="18"/>
                <w:szCs w:val="18"/>
              </w:rPr>
              <w:t>分类</w:t>
            </w:r>
          </w:p>
        </w:tc>
        <w:tc>
          <w:tcPr>
            <w:tcW w:w="1207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20"/>
                <w:kern w:val="0"/>
                <w:sz w:val="18"/>
                <w:szCs w:val="18"/>
              </w:rPr>
              <w:t>98</w:t>
            </w:r>
            <w:r w:rsidRPr="00AF0312">
              <w:rPr>
                <w:rFonts w:ascii="simsun" w:eastAsia="宋体" w:hAnsi="simsun" w:cs="宋体"/>
                <w:color w:val="888888"/>
                <w:spacing w:val="-20"/>
                <w:kern w:val="0"/>
                <w:sz w:val="18"/>
                <w:szCs w:val="18"/>
              </w:rPr>
              <w:t>年－现在专业名称</w:t>
            </w:r>
          </w:p>
        </w:tc>
        <w:tc>
          <w:tcPr>
            <w:tcW w:w="258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93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－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98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年专业名称</w:t>
            </w:r>
          </w:p>
        </w:tc>
        <w:tc>
          <w:tcPr>
            <w:tcW w:w="4424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93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年前专业名称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F0312" w:rsidRPr="00AF0312" w:rsidRDefault="00AF0312" w:rsidP="00AF0312">
            <w:pPr>
              <w:widowControl/>
              <w:spacing w:line="330" w:lineRule="atLeast"/>
              <w:ind w:left="113" w:right="113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本　专　业　（工程、工程经济）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矿井建设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矿井建设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ind w:left="-438" w:firstLine="337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城镇建设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城镇建设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交通土建工程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工业设备安装工程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工业设备安装工程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饭店工程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涉外建筑工程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建筑学，风景园林，室内设计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电子信息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无线电物理学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 xml:space="preserve">电子学与信息系统　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电子学与信息系统，生物医学与信息系统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信息与电子科学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电子科学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与技术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电子材料与无器件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电子材料与元器件，磁性物理与器件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微电子技术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半导体物理与器件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物理电子技术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物理电子技术，电光源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光电子技术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光电子技术，红外技术，光电成像技术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物理电子和光电子技术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计算机及应用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计算机及应用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计算机软件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计算机软件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计算机科学教育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计算机科学教育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ind w:left="-986" w:firstLine="839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计算机器件及设备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选矿工程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选矿工程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勘察技术与工程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水文地质与工程地质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应用地球化学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地球化学与勘察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应用地球物理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勘查地球物理，矿场地球物理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勘察工程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探矿工程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F0312" w:rsidRPr="00AF0312" w:rsidRDefault="00AF0312" w:rsidP="00AF0312">
            <w:pPr>
              <w:widowControl/>
              <w:spacing w:line="330" w:lineRule="atLeast"/>
              <w:ind w:left="113" w:right="113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 xml:space="preserve">本　专　业　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(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工程、工程经济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测绘工程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大地测量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大地测量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测量工程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测量学，工程测量，矿山测量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摄影测量与遥感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地图学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地图制图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交通工程，公路、道路及机场工程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总图设计与运输工程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总图设计与运输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道路交通事故防治工程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港口航道与海岸工程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港口航道及治河工程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船舶与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海洋工程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船舶工程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船舶工程，造船工艺及设备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海洋工程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水利水电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水利水电建筑工程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水利水电工程施工，水利水电工程建筑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水利水电工程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河川枢纽及水电站建筑物，水工结构工程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水文与水资源工程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水文与水资源利用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陆地水文，海洋工程水文，水资源规划及利用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热能与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动力工程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热力发动机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流体机械及流体工程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热能工程与动力机械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热能工程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制冷与低温技术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制冷设备与低温技术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能源工程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工程热物理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水利水电动力工程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水利水电动力工程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冷冻冷藏工程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制冷与冷藏技术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冶金工程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钢铁冶金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钢铁冶金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有色金属冶金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有色金属冶金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冶金物理化学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冶金物理化学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冶金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环境工程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环境监测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环境监测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环境规划与管理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环境规划与管理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水文地质与工程地质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农业环境保护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农业环境保护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矿山通风与安全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矿山通风与安全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安全工程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F0312" w:rsidRPr="00AF0312" w:rsidRDefault="00AF0312" w:rsidP="00AF0312">
            <w:pPr>
              <w:widowControl/>
              <w:spacing w:line="330" w:lineRule="atLeast"/>
              <w:ind w:left="113" w:right="113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 xml:space="preserve">本　专　业　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(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工程、工程经济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金属材料工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lastRenderedPageBreak/>
              <w:t>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lastRenderedPageBreak/>
              <w:t>金属材料与热处理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金属材料与热处理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金属压力加工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金属压力加工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粉末冶金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粉末冶金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复合材料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腐蚀与防护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腐蚀与防护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铸造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铸造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锻压工艺及设备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焊接工艺及设备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4"/>
                <w:kern w:val="0"/>
                <w:sz w:val="18"/>
                <w:szCs w:val="18"/>
              </w:rPr>
              <w:t>无机非金属材料工程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无机非金属材料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无机非金属材料，建筑材料与制品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硅酸盐工程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硅酸盐工程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复合材料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4"/>
                <w:kern w:val="0"/>
                <w:sz w:val="18"/>
                <w:szCs w:val="18"/>
              </w:rPr>
              <w:t>材料成形及控制工程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金属材料与热处理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热加工工艺及设备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热加工工艺及设备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铸造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铸造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锻压工艺及设备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焊接工艺及设备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钻井工程，采油工程，油藏工程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20"/>
                <w:kern w:val="0"/>
                <w:sz w:val="18"/>
                <w:szCs w:val="18"/>
              </w:rPr>
              <w:t>油气储运工程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石油天然气储运工程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石油储运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4"/>
                <w:kern w:val="0"/>
                <w:sz w:val="18"/>
                <w:szCs w:val="18"/>
              </w:rPr>
              <w:t>化学工程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4"/>
                <w:kern w:val="0"/>
                <w:sz w:val="18"/>
                <w:szCs w:val="18"/>
              </w:rPr>
              <w:t>与工艺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化学工程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化学工程，石油加工，工业化学，核化工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无机化工，有机化工，煤化工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高分子化工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高分子化工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精细化工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精细化工，感光材料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生物化工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工业分析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工业分析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电化学工程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电化学生产工艺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工业催化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工业催化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高分子材料及化工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生物化工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微生物制药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微生物制药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发酵工程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F0312" w:rsidRPr="00AF0312" w:rsidRDefault="00AF0312" w:rsidP="00AF0312">
            <w:pPr>
              <w:widowControl/>
              <w:spacing w:line="330" w:lineRule="atLeast"/>
              <w:ind w:left="113" w:right="113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 xml:space="preserve">本　专　业　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(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工程、工程经济</w:t>
            </w: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化学制药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化学制药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生物制药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生物制药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中药制药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中药制药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92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20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给水排水工程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建筑环境与设备工程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供热通风与空调工程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供热通风与空调工程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城市燃气工程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城市燃气工程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供热空调与燃气工程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通信工程，无线通信，计算机通信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计算机通信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应用电子技术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应用电子技术，电子技术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信息工程，图象传输与处理，信息处理显示与识别，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电磁场与微波技术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电磁场与微波技术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广播电视工程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无线电技术与信息系统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电子与信息技术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摄影测量与遥感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公共安全图像技术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刑事照相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20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机械制造工艺与设备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机械设计及制造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机车车辆工程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铁道车辆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汽车与拖拉机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汽车与拖拉机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流体传动及控制，流体控制与操纵系统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真空技术及设备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真空技术及设备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设备工程与管理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设备工程与管理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林业与木工机械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林业机械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测控技术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与仪器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精密仪器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光学技术与光电仪器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检测技术及仪器仪表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电子仪器及测量技术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电子仪器及测量技术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几何量计量测试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几何量计量测试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热工计量测试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热工计量测试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力学计量测试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力学计量测试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无线电计量测试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无线电计量测试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检测技术与精密仪器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96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化工设备与机械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化工设备与机械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电力系统及其自动化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电力系统及其自动化，继电保护与自动远动技术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高电压与绝缘技术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高电压技术及设备，电气绝缘与电缆，电气绝缘材料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电气技术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电气技术，船舶电气管理，铁道电气化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电机电器及其控制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电机，电器，微特电机及控制电器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光源与照明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管理工程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涉外建筑工程营造与管理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国际工程管理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43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F0312" w:rsidRPr="00AF0312" w:rsidRDefault="00AF0312" w:rsidP="00AF0312">
            <w:pPr>
              <w:widowControl/>
              <w:spacing w:line="330" w:lineRule="atLeast"/>
              <w:ind w:left="113" w:right="113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相近专业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航海技术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ind w:left="-986" w:firstLine="554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海洋船舶驾驶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海洋船舶驾驶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轮机工程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ind w:left="-986" w:firstLine="554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轮机管理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轮机管理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交通运输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铁道运输，交通运输管理工程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载运工具运用工程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汽车运用工程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道路交通管理工程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工业自动化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自动控制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自动控制，交通信号与控制，水下自航器自动控制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飞行器制导与控制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飞行器自动控制，导弹制导，惯性导航与仪表</w:t>
            </w:r>
          </w:p>
        </w:tc>
      </w:tr>
      <w:tr w:rsidR="00AF0312" w:rsidRPr="00AF0312" w:rsidTr="00AF0312">
        <w:trPr>
          <w:cantSplit/>
          <w:trHeight w:val="57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2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生物医学工程，生物医学工程与仪器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核工程与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同位素分离，核材料，核电子学与核技术应用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核工程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核反应堆工程，核动力装置</w:t>
            </w:r>
          </w:p>
        </w:tc>
      </w:tr>
      <w:tr w:rsidR="00AF0312" w:rsidRPr="00AF0312" w:rsidTr="00AF0312">
        <w:trPr>
          <w:cantSplit/>
          <w:trHeight w:val="60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工程力学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园林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观赏园艺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观赏园艺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园林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园林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风景园林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风景园林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工商行政管理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工商行政管理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企业管理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国际企业管理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投资经济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投资经济管理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技术经济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技术经济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邮电通信管理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AF0312" w:rsidRPr="00AF0312" w:rsidTr="00AF0312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312" w:rsidRPr="00AF0312" w:rsidRDefault="00AF0312" w:rsidP="00AF0312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林业经济管理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林业经济管理</w:t>
            </w:r>
          </w:p>
        </w:tc>
      </w:tr>
      <w:tr w:rsidR="00AF0312" w:rsidRPr="00AF0312" w:rsidTr="00AF0312">
        <w:trPr>
          <w:trHeight w:val="799"/>
          <w:jc w:val="center"/>
        </w:trPr>
        <w:tc>
          <w:tcPr>
            <w:tcW w:w="757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20"/>
                <w:kern w:val="0"/>
                <w:sz w:val="18"/>
                <w:szCs w:val="18"/>
              </w:rPr>
              <w:t>其他</w:t>
            </w:r>
          </w:p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spacing w:val="-20"/>
                <w:kern w:val="0"/>
                <w:sz w:val="18"/>
                <w:szCs w:val="18"/>
              </w:rPr>
              <w:t>专业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7009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312" w:rsidRPr="00AF0312" w:rsidRDefault="00AF0312" w:rsidP="00AF0312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AF0312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除本专业和相近专业外的工程或工程经济类专业</w:t>
            </w:r>
          </w:p>
        </w:tc>
      </w:tr>
    </w:tbl>
    <w:p w:rsidR="00AF0312" w:rsidRPr="00AF0312" w:rsidRDefault="00AF0312" w:rsidP="00AF0312">
      <w:pPr>
        <w:widowControl/>
        <w:snapToGrid w:val="0"/>
        <w:spacing w:before="100" w:beforeAutospacing="1" w:after="100" w:afterAutospacing="1" w:line="330" w:lineRule="atLeast"/>
        <w:ind w:left="624" w:hanging="624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AF0312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AF0312" w:rsidRPr="00AF0312" w:rsidRDefault="00AF0312" w:rsidP="00AF0312">
      <w:pPr>
        <w:widowControl/>
        <w:snapToGrid w:val="0"/>
        <w:spacing w:before="100" w:beforeAutospacing="1" w:after="100" w:afterAutospacing="1" w:line="330" w:lineRule="atLeast"/>
        <w:ind w:left="409" w:hanging="409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AF0312">
        <w:rPr>
          <w:rFonts w:ascii="simsun" w:eastAsia="宋体" w:hAnsi="simsun" w:cs="宋体"/>
          <w:color w:val="888888"/>
          <w:kern w:val="0"/>
          <w:szCs w:val="21"/>
        </w:rPr>
        <w:t>注：本表按教育部现行《普通高等学校本科专业目录新旧专业对照表》编制，共涉及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“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”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等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18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类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45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个专业，其中本专业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36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个，相近专业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9</w:t>
      </w:r>
      <w:r w:rsidRPr="00AF0312">
        <w:rPr>
          <w:rFonts w:ascii="simsun" w:eastAsia="宋体" w:hAnsi="simsun" w:cs="宋体"/>
          <w:color w:val="888888"/>
          <w:kern w:val="0"/>
          <w:szCs w:val="21"/>
        </w:rPr>
        <w:t>个。</w:t>
      </w:r>
    </w:p>
    <w:p w:rsidR="00E92B99" w:rsidRDefault="00E92B99"/>
    <w:sectPr w:rsidR="00E92B99" w:rsidSect="00E92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6F8" w:rsidRDefault="003736F8" w:rsidP="00AF0312">
      <w:r>
        <w:separator/>
      </w:r>
    </w:p>
  </w:endnote>
  <w:endnote w:type="continuationSeparator" w:id="0">
    <w:p w:rsidR="003736F8" w:rsidRDefault="003736F8" w:rsidP="00AF03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6F8" w:rsidRDefault="003736F8" w:rsidP="00AF0312">
      <w:r>
        <w:separator/>
      </w:r>
    </w:p>
  </w:footnote>
  <w:footnote w:type="continuationSeparator" w:id="0">
    <w:p w:rsidR="003736F8" w:rsidRDefault="003736F8" w:rsidP="00AF03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0312"/>
    <w:rsid w:val="003736F8"/>
    <w:rsid w:val="00AF0312"/>
    <w:rsid w:val="00E92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B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0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03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0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0312"/>
    <w:rPr>
      <w:sz w:val="18"/>
      <w:szCs w:val="18"/>
    </w:rPr>
  </w:style>
  <w:style w:type="paragraph" w:styleId="a5">
    <w:name w:val="Normal (Web)"/>
    <w:basedOn w:val="a"/>
    <w:uiPriority w:val="99"/>
    <w:unhideWhenUsed/>
    <w:rsid w:val="00AF03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3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7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67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53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608</Words>
  <Characters>3467</Characters>
  <Application>Microsoft Office Word</Application>
  <DocSecurity>0</DocSecurity>
  <Lines>28</Lines>
  <Paragraphs>8</Paragraphs>
  <ScaleCrop>false</ScaleCrop>
  <Company/>
  <LinksUpToDate>false</LinksUpToDate>
  <CharactersWithSpaces>4067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2014-01-03T07:35:00Z</dcterms:created>
  <dcterms:modified xsi:type="dcterms:W3CDTF">2014-01-03T07:35:00Z</dcterms:modified>
</cp:coreProperties>
</file>