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8F1" w:rsidRPr="002A78F1" w:rsidRDefault="002A78F1" w:rsidP="002A78F1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2A78F1">
        <w:rPr>
          <w:rFonts w:ascii="宋体" w:eastAsia="宋体" w:hAnsi="宋体" w:cs="宋体"/>
          <w:color w:val="333333"/>
          <w:kern w:val="0"/>
          <w:szCs w:val="21"/>
        </w:rPr>
        <w:t>附件1</w:t>
      </w:r>
    </w:p>
    <w:p w:rsidR="002A78F1" w:rsidRPr="002A78F1" w:rsidRDefault="002A78F1" w:rsidP="002A78F1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2A78F1">
        <w:rPr>
          <w:rFonts w:ascii="宋体" w:eastAsia="宋体" w:hAnsi="宋体" w:cs="宋体"/>
          <w:color w:val="333333"/>
          <w:kern w:val="0"/>
          <w:szCs w:val="21"/>
        </w:rPr>
        <w:t> </w:t>
      </w:r>
    </w:p>
    <w:p w:rsidR="002A78F1" w:rsidRPr="002A78F1" w:rsidRDefault="002A78F1" w:rsidP="002A78F1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2A78F1">
        <w:rPr>
          <w:rFonts w:ascii="宋体" w:eastAsia="宋体" w:hAnsi="宋体" w:cs="宋体"/>
          <w:color w:val="333333"/>
          <w:kern w:val="0"/>
          <w:szCs w:val="21"/>
        </w:rPr>
        <w:t>2014年度一级建造师资格考试工作计划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47"/>
        <w:gridCol w:w="1106"/>
        <w:gridCol w:w="1189"/>
        <w:gridCol w:w="5194"/>
      </w:tblGrid>
      <w:tr w:rsidR="002A78F1" w:rsidRPr="002A78F1" w:rsidTr="002A78F1">
        <w:trPr>
          <w:tblCellSpacing w:w="0" w:type="dxa"/>
          <w:jc w:val="center"/>
        </w:trPr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时  间</w:t>
            </w:r>
          </w:p>
        </w:tc>
        <w:tc>
          <w:tcPr>
            <w:tcW w:w="6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工 作 内 容</w:t>
            </w:r>
          </w:p>
        </w:tc>
      </w:tr>
      <w:tr w:rsidR="002A78F1" w:rsidRPr="002A78F1" w:rsidTr="002A78F1">
        <w:trPr>
          <w:tblCellSpacing w:w="0" w:type="dxa"/>
          <w:jc w:val="center"/>
        </w:trPr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网上报名</w:t>
            </w:r>
          </w:p>
        </w:tc>
        <w:tc>
          <w:tcPr>
            <w:tcW w:w="6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网上报名、照片上传时间：2014年6月10日9:00—20日16:00。</w:t>
            </w:r>
          </w:p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资格初审时间：2014年6月19日—22日（9:00-11:30,14:00-17:00）。</w:t>
            </w:r>
          </w:p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网上缴费时间：2014年6月19日9:00—23日16:00。</w:t>
            </w:r>
          </w:p>
        </w:tc>
      </w:tr>
      <w:tr w:rsidR="002A78F1" w:rsidRPr="002A78F1" w:rsidTr="002A78F1">
        <w:trPr>
          <w:tblCellSpacing w:w="0" w:type="dxa"/>
          <w:jc w:val="center"/>
        </w:trPr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7月中旬</w:t>
            </w:r>
          </w:p>
        </w:tc>
        <w:tc>
          <w:tcPr>
            <w:tcW w:w="6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进行报名资格终审</w:t>
            </w:r>
          </w:p>
        </w:tc>
      </w:tr>
      <w:tr w:rsidR="002A78F1" w:rsidRPr="002A78F1" w:rsidTr="002A78F1">
        <w:trPr>
          <w:tblCellSpacing w:w="0" w:type="dxa"/>
          <w:jc w:val="center"/>
        </w:trPr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9月15日起</w:t>
            </w:r>
          </w:p>
        </w:tc>
        <w:tc>
          <w:tcPr>
            <w:tcW w:w="6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报考人员登陆报名网站下载打印准考证</w:t>
            </w:r>
          </w:p>
        </w:tc>
      </w:tr>
      <w:tr w:rsidR="002A78F1" w:rsidRPr="002A78F1" w:rsidTr="002A78F1"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考试时间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9月20日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上午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09∶00～11∶00   建设工程经济</w:t>
            </w:r>
          </w:p>
        </w:tc>
      </w:tr>
      <w:tr w:rsidR="002A78F1" w:rsidRPr="002A78F1" w:rsidTr="002A78F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下午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14∶00～17∶00   建设工程法规及相关知识</w:t>
            </w:r>
          </w:p>
        </w:tc>
      </w:tr>
      <w:tr w:rsidR="002A78F1" w:rsidRPr="002A78F1" w:rsidTr="002A78F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9月21日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上午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09∶00～12∶00   建设工程项目管理</w:t>
            </w:r>
          </w:p>
        </w:tc>
      </w:tr>
      <w:tr w:rsidR="002A78F1" w:rsidRPr="002A78F1" w:rsidTr="002A78F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下午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14∶00～18∶00   专业工程管理与实务（10个专业）</w:t>
            </w:r>
          </w:p>
        </w:tc>
      </w:tr>
      <w:tr w:rsidR="002A78F1" w:rsidRPr="002A78F1" w:rsidTr="002A78F1">
        <w:trPr>
          <w:tblCellSpacing w:w="0" w:type="dxa"/>
          <w:jc w:val="center"/>
        </w:trPr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12月下旬</w:t>
            </w:r>
          </w:p>
        </w:tc>
        <w:tc>
          <w:tcPr>
            <w:tcW w:w="6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F1" w:rsidRPr="002A78F1" w:rsidRDefault="002A78F1" w:rsidP="002A78F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A78F1">
              <w:rPr>
                <w:rFonts w:ascii="宋体" w:eastAsia="宋体" w:hAnsi="宋体" w:cs="宋体"/>
                <w:kern w:val="0"/>
                <w:sz w:val="18"/>
                <w:szCs w:val="18"/>
              </w:rPr>
              <w:t>根据人社部通知，下发合格标准，公布考试成绩</w:t>
            </w:r>
          </w:p>
        </w:tc>
      </w:tr>
    </w:tbl>
    <w:p w:rsidR="002A78F1" w:rsidRPr="002A78F1" w:rsidRDefault="002A78F1" w:rsidP="002A78F1">
      <w:pPr>
        <w:widowControl/>
        <w:shd w:val="clear" w:color="auto" w:fill="F2F2F2"/>
        <w:spacing w:before="100" w:beforeAutospacing="1" w:after="100" w:afterAutospacing="1" w:line="375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2A78F1">
        <w:rPr>
          <w:rFonts w:ascii="宋体" w:eastAsia="宋体" w:hAnsi="宋体" w:cs="宋体"/>
          <w:color w:val="333333"/>
          <w:kern w:val="0"/>
          <w:szCs w:val="21"/>
        </w:rPr>
        <w:t> </w:t>
      </w:r>
    </w:p>
    <w:p w:rsidR="008F20DC" w:rsidRPr="002A78F1" w:rsidRDefault="00AD7BC8" w:rsidP="002A78F1"/>
    <w:sectPr w:rsidR="008F20DC" w:rsidRPr="002A78F1" w:rsidSect="00713D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7BC8" w:rsidRDefault="00AD7BC8" w:rsidP="004D7D4D">
      <w:r>
        <w:separator/>
      </w:r>
    </w:p>
  </w:endnote>
  <w:endnote w:type="continuationSeparator" w:id="0">
    <w:p w:rsidR="00AD7BC8" w:rsidRDefault="00AD7BC8" w:rsidP="004D7D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7BC8" w:rsidRDefault="00AD7BC8" w:rsidP="004D7D4D">
      <w:r>
        <w:separator/>
      </w:r>
    </w:p>
  </w:footnote>
  <w:footnote w:type="continuationSeparator" w:id="0">
    <w:p w:rsidR="00AD7BC8" w:rsidRDefault="00AD7BC8" w:rsidP="004D7D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7D4D"/>
    <w:rsid w:val="00290A1D"/>
    <w:rsid w:val="002A78F1"/>
    <w:rsid w:val="00433C6A"/>
    <w:rsid w:val="004D7D4D"/>
    <w:rsid w:val="00713D2F"/>
    <w:rsid w:val="007A2E0A"/>
    <w:rsid w:val="00AD7BC8"/>
    <w:rsid w:val="00F665FF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D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7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7D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7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7D4D"/>
    <w:rPr>
      <w:sz w:val="18"/>
      <w:szCs w:val="18"/>
    </w:rPr>
  </w:style>
  <w:style w:type="paragraph" w:styleId="a5">
    <w:name w:val="Normal (Web)"/>
    <w:basedOn w:val="a"/>
    <w:uiPriority w:val="99"/>
    <w:unhideWhenUsed/>
    <w:rsid w:val="002A78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22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538523">
          <w:marLeft w:val="0"/>
          <w:marRight w:val="0"/>
          <w:marTop w:val="0"/>
          <w:marBottom w:val="0"/>
          <w:divBdr>
            <w:top w:val="none" w:sz="0" w:space="0" w:color="auto"/>
            <w:left w:val="single" w:sz="36" w:space="0" w:color="FFFFFF"/>
            <w:bottom w:val="none" w:sz="0" w:space="0" w:color="auto"/>
            <w:right w:val="single" w:sz="36" w:space="0" w:color="FFFFFF"/>
          </w:divBdr>
          <w:divsChild>
            <w:div w:id="151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1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4" w:color="D8D8D8"/>
                    <w:bottom w:val="none" w:sz="0" w:space="0" w:color="auto"/>
                    <w:right w:val="single" w:sz="6" w:space="4" w:color="D8D8D8"/>
                  </w:divBdr>
                  <w:divsChild>
                    <w:div w:id="2124957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2014-06-16T03:49:00Z</dcterms:created>
  <dcterms:modified xsi:type="dcterms:W3CDTF">2014-06-16T06:52:00Z</dcterms:modified>
</cp:coreProperties>
</file>