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2896" w:rsidRPr="00062896" w:rsidRDefault="00062896" w:rsidP="00062896">
      <w:pPr>
        <w:widowControl/>
        <w:spacing w:line="390" w:lineRule="atLeast"/>
        <w:jc w:val="center"/>
        <w:rPr>
          <w:rFonts w:ascii="Arial" w:eastAsia="宋体" w:hAnsi="Arial" w:cs="Arial"/>
          <w:color w:val="363636"/>
          <w:kern w:val="0"/>
          <w:sz w:val="18"/>
          <w:szCs w:val="18"/>
        </w:rPr>
      </w:pPr>
      <w:r w:rsidRPr="00062896">
        <w:rPr>
          <w:rFonts w:ascii="仿宋_GB2312" w:eastAsia="仿宋_GB2312" w:hAnsi="Arial" w:cs="Arial"/>
          <w:color w:val="363636"/>
          <w:kern w:val="0"/>
          <w:sz w:val="24"/>
          <w:szCs w:val="24"/>
        </w:rPr>
        <w:t>一级建造师资格考试代码及名称表</w:t>
      </w:r>
      <w:r w:rsidRPr="00062896">
        <w:rPr>
          <w:rFonts w:ascii="仿宋_GB2312" w:eastAsia="仿宋_GB2312" w:hAnsi="Arial" w:cs="Arial"/>
          <w:color w:val="363636"/>
          <w:kern w:val="0"/>
          <w:sz w:val="24"/>
          <w:szCs w:val="24"/>
        </w:rPr>
        <w:t> </w:t>
      </w:r>
    </w:p>
    <w:tbl>
      <w:tblPr>
        <w:tblW w:w="9315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914"/>
        <w:gridCol w:w="824"/>
        <w:gridCol w:w="1708"/>
        <w:gridCol w:w="5869"/>
      </w:tblGrid>
      <w:tr w:rsidR="00062896" w:rsidRPr="00062896" w:rsidTr="00062896">
        <w:trPr>
          <w:tblHeader/>
          <w:tblCellSpacing w:w="0" w:type="dxa"/>
          <w:jc w:val="center"/>
        </w:trPr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考试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名称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级别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专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业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科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 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目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9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034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一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级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建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造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师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034．</w:t>
            </w:r>
          </w:p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一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级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建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造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师</w:t>
            </w:r>
          </w:p>
        </w:tc>
        <w:tc>
          <w:tcPr>
            <w:tcW w:w="8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04.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考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全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科</w:t>
            </w:r>
          </w:p>
        </w:tc>
        <w:tc>
          <w:tcPr>
            <w:tcW w:w="17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02公路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工程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1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建设工程经济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2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建设工程法规及相关知识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3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建设工程项目管理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4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专业工程管理与实务(公路工程)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03铁路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工程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1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建设工程经济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2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建设工程法规及相关知识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3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建设工程项目管理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4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专业工程管理与实务(铁路工程)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04民航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机场工程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1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建设工程经济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2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建设工程法规及相关知识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3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建设工程项目管理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4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专业工程管理与实务（民航机场工程）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05港口与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航道工程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1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建设工程经济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2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建设工程法规及相关知识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3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建设工程项目管理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4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专业工程管理与实务（港口与航道工程）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06水利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水电工程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1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建设工程经济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2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建设工程法规及相关知识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3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建设工程项目管理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4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专业工程管理与实务（水利水电工程）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11市政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公用工程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1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建设工程经济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2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建设工程法规及相关知识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3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建设工程项目管理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4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专业工程管理与实务（市政公用工程）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12通信与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广电工程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1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建设工程经济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2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建设工程法规及相关知识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3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建设工程项目管理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4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专业工程管理与实务（通信与广电工程）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15建筑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工程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1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建设工程经济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2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建设工程法规及相关知识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3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建设工程项目管理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4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专业工程管理与实务（建筑工程）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16矿业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工程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1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建设工程经济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2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建设工程法规及相关知识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3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建设工程项目管理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4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专业工程管理与实务（矿业工程）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17机电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lastRenderedPageBreak/>
              <w:t>工程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lastRenderedPageBreak/>
              <w:t>1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建设工程经济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2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建设工程法规及相关知识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3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建设工程项目管理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4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专业工程管理与实务（机电工程）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9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034．</w:t>
            </w:r>
          </w:p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一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级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建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造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师</w:t>
            </w:r>
          </w:p>
        </w:tc>
        <w:tc>
          <w:tcPr>
            <w:tcW w:w="8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02．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免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二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科</w:t>
            </w:r>
          </w:p>
        </w:tc>
        <w:tc>
          <w:tcPr>
            <w:tcW w:w="17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02公路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工程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2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建设工程法规及相关知识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4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专业工程管理与实务(公路工程)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03铁路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工程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2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建设工程法规及相关知识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4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专业工程管理与实务(铁路工程)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04民航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机场工程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2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建设工程法规及相关知识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4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专业工程管理与实务（民航机场工程）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05港口与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航道工程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2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建设工程法规及相关知识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4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专业工程管理与实务（港口与航道工程）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06水利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水电工程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2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建设工程法规及相关知识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4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专业工程管理与实务（水利水电工程）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11市政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公用工程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2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建设工程法规及相关知识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4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专业工程管理与实务（市政公用工程）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12通信与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广电工程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2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建设工程法规及相关知识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4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专业工程管理与实务（通信与广电工程）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15建筑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工程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2建设工程法规及相关知识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4专业工程管理与实务（建筑工程）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16矿业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工程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2建设工程法规及相关知识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4专业工程管理与实务（矿业工程）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17机电</w:t>
            </w:r>
          </w:p>
          <w:p w:rsidR="00062896" w:rsidRPr="00062896" w:rsidRDefault="00062896" w:rsidP="000628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工程</w:t>
            </w: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2建设工程法规及相关知识</w:t>
            </w:r>
          </w:p>
        </w:tc>
      </w:tr>
      <w:tr w:rsidR="00062896" w:rsidRPr="00062896" w:rsidTr="0006289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2896" w:rsidRPr="00062896" w:rsidRDefault="00062896" w:rsidP="000628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2896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4专业工程管理与实务（机电工程）</w:t>
            </w:r>
          </w:p>
        </w:tc>
      </w:tr>
    </w:tbl>
    <w:p w:rsidR="00062896" w:rsidRPr="00062896" w:rsidRDefault="00062896" w:rsidP="00062896">
      <w:pPr>
        <w:widowControl/>
        <w:spacing w:line="390" w:lineRule="atLeast"/>
        <w:jc w:val="left"/>
        <w:rPr>
          <w:rFonts w:ascii="Arial" w:eastAsia="宋体" w:hAnsi="Arial" w:cs="Arial"/>
          <w:color w:val="363636"/>
          <w:kern w:val="0"/>
          <w:sz w:val="18"/>
          <w:szCs w:val="18"/>
        </w:rPr>
      </w:pPr>
      <w:r w:rsidRPr="00062896">
        <w:rPr>
          <w:rFonts w:ascii="Arial" w:eastAsia="宋体" w:hAnsi="Arial" w:cs="Arial"/>
          <w:color w:val="363636"/>
          <w:kern w:val="0"/>
          <w:sz w:val="18"/>
          <w:szCs w:val="18"/>
        </w:rPr>
        <w:t> </w:t>
      </w:r>
    </w:p>
    <w:p w:rsidR="008F20DC" w:rsidRDefault="00CF0698"/>
    <w:sectPr w:rsidR="008F20DC" w:rsidSect="00CC29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0698" w:rsidRDefault="00CF0698" w:rsidP="00062896">
      <w:r>
        <w:separator/>
      </w:r>
    </w:p>
  </w:endnote>
  <w:endnote w:type="continuationSeparator" w:id="0">
    <w:p w:rsidR="00CF0698" w:rsidRDefault="00CF0698" w:rsidP="000628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0698" w:rsidRDefault="00CF0698" w:rsidP="00062896">
      <w:r>
        <w:separator/>
      </w:r>
    </w:p>
  </w:footnote>
  <w:footnote w:type="continuationSeparator" w:id="0">
    <w:p w:rsidR="00CF0698" w:rsidRDefault="00CF0698" w:rsidP="0006289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2896"/>
    <w:rsid w:val="00062896"/>
    <w:rsid w:val="007A2E0A"/>
    <w:rsid w:val="00CC29EF"/>
    <w:rsid w:val="00CF0698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29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628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6289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628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6289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616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15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64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9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44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23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6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42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42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8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1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1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85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98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9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52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47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46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4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5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1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3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93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8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2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33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9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95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82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2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26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4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60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29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43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38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38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1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01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73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8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3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708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1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38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32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19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77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0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85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3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11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07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222</Words>
  <Characters>1267</Characters>
  <Application>Microsoft Office Word</Application>
  <DocSecurity>0</DocSecurity>
  <Lines>10</Lines>
  <Paragraphs>2</Paragraphs>
  <ScaleCrop>false</ScaleCrop>
  <Company/>
  <LinksUpToDate>false</LinksUpToDate>
  <CharactersWithSpaces>1487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2014-06-20T02:34:00Z</dcterms:created>
  <dcterms:modified xsi:type="dcterms:W3CDTF">2014-06-20T02:35:00Z</dcterms:modified>
</cp:coreProperties>
</file>