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C39" w:rsidRDefault="00764C39" w:rsidP="00764C39">
      <w:pPr>
        <w:pStyle w:val="msonormal19"/>
        <w:shd w:val="clear" w:color="auto" w:fill="FFFFFF"/>
        <w:spacing w:before="0" w:beforeAutospacing="0" w:after="0" w:afterAutospacing="0" w:line="660" w:lineRule="atLeast"/>
        <w:jc w:val="center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cs="Times New Roman" w:hint="eastAsia"/>
          <w:color w:val="000000"/>
          <w:sz w:val="44"/>
          <w:szCs w:val="44"/>
        </w:rPr>
        <w:br/>
        <w:t>资格审查提交材料要求</w:t>
      </w:r>
    </w:p>
    <w:p w:rsidR="00764C39" w:rsidRDefault="00764C39" w:rsidP="00764C39">
      <w:pPr>
        <w:pStyle w:val="a5"/>
        <w:shd w:val="clear" w:color="auto" w:fill="FFFFFF"/>
        <w:spacing w:before="0" w:beforeAutospacing="0" w:after="0" w:afterAutospacing="0" w:line="580" w:lineRule="atLeast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  <w:lang/>
        </w:rPr>
        <w:t> </w:t>
      </w:r>
    </w:p>
    <w:p w:rsidR="00764C39" w:rsidRDefault="00764C39" w:rsidP="00764C39">
      <w:pPr>
        <w:pStyle w:val="msoplaintext12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1.《2014年度房地产估价师（或房地产经纪人）执业资格考试报名发证登记表》（考生从网上自行下载，用A4纸双面打印，经单位审核盖章）两份。</w:t>
      </w:r>
    </w:p>
    <w:p w:rsidR="00764C39" w:rsidRDefault="00764C39" w:rsidP="00764C39">
      <w:pPr>
        <w:pStyle w:val="msoplaintext12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2.本人有效身份证、学历（位）证书原件和复印件各一份。</w:t>
      </w:r>
    </w:p>
    <w:p w:rsidR="00764C39" w:rsidRDefault="00764C39" w:rsidP="00764C39">
      <w:pPr>
        <w:pStyle w:val="a6"/>
        <w:shd w:val="clear" w:color="auto" w:fill="FFFFFF"/>
        <w:spacing w:before="0" w:beforeAutospacing="0" w:after="0" w:afterAutospacing="0" w:line="540" w:lineRule="atLeas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3.报名开始前半年内的大一寸免冠证件照片（红、蓝或白色背景）2张，点贴在身份证复印件空白处，所交照片须与上传照片一致。</w:t>
      </w:r>
    </w:p>
    <w:p w:rsidR="00764C39" w:rsidRDefault="00764C39" w:rsidP="00764C39">
      <w:pPr>
        <w:pStyle w:val="msoplaintext12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4.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符合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房地产估价师第六款报考条件的考生，除提供上述1-3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项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材料外，还须提交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：</w:t>
      </w:r>
      <w:r>
        <w:rPr>
          <w:rStyle w:val="apple-converted-space"/>
          <w:rFonts w:ascii="Courier New" w:hAnsi="Courier New" w:cs="Courier New"/>
          <w:color w:val="000000"/>
          <w:sz w:val="20"/>
          <w:szCs w:val="20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1</w:t>
      </w:r>
      <w:r>
        <w:rPr>
          <w:rStyle w:val="apple-converted-space"/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相应专业资格证书原件和复印件各一份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；</w:t>
      </w:r>
      <w:r>
        <w:rPr>
          <w:rStyle w:val="apple-converted-space"/>
          <w:rFonts w:ascii="Courier New" w:hAnsi="Courier New" w:cs="Courier New"/>
          <w:color w:val="000000"/>
          <w:sz w:val="20"/>
          <w:szCs w:val="20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2</w:t>
      </w:r>
      <w:r>
        <w:rPr>
          <w:rStyle w:val="apple-converted-space"/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单位开具的报考人员具有十年以上相关专业工作经历，其中从事房地产估价实务满6年，成绩特别突出的工作证明原件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。</w:t>
      </w:r>
    </w:p>
    <w:p w:rsidR="00764C39" w:rsidRDefault="00764C39" w:rsidP="00764C39">
      <w:pPr>
        <w:pStyle w:val="msoplaintext12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5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．符合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房地产经纪人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报考条件，申请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免考《房地产基本制度与政策》科目的考生，除提供上述1-3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项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材料外，还须提交房地产估价师资格证书原件和复印件各一份。</w:t>
      </w:r>
    </w:p>
    <w:p w:rsidR="00764C39" w:rsidRDefault="00764C39" w:rsidP="00764C39">
      <w:pPr>
        <w:pStyle w:val="msoplaintext12"/>
        <w:shd w:val="clear" w:color="auto" w:fill="FFFFFF"/>
        <w:spacing w:before="0" w:beforeAutospacing="0" w:after="0" w:afterAutospacing="0" w:line="54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以上所附材料原件核对后退回，复印件均须使用A4纸，并加盖验印公章，由验证人签名。</w:t>
      </w:r>
    </w:p>
    <w:p w:rsidR="00764C39" w:rsidRDefault="00764C39" w:rsidP="00764C39">
      <w:pPr>
        <w:pStyle w:val="msoplaintext12"/>
        <w:shd w:val="clear" w:color="auto" w:fill="FFFFFF"/>
        <w:spacing w:before="0" w:beforeAutospacing="0" w:after="0" w:afterAutospacing="0" w:line="54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考生对提交的报考资历、学历的真实性、有效性负责。在报考阶段如提交虚假、无效资历、学历的，一经发现，取消报考资格；已参加考试成绩合格的，取消已取得专业技术资格，不给予发放资格证书。情节严重者，两年内不得参加专业技术人员资格考试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，三年内不得参加职业准入类资格考试。</w:t>
      </w:r>
    </w:p>
    <w:p w:rsidR="0061235F" w:rsidRPr="00764C39" w:rsidRDefault="0061235F"/>
    <w:sectPr w:rsidR="0061235F" w:rsidRPr="00764C39" w:rsidSect="00612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13D" w:rsidRDefault="00F2413D" w:rsidP="00764C39">
      <w:r>
        <w:separator/>
      </w:r>
    </w:p>
  </w:endnote>
  <w:endnote w:type="continuationSeparator" w:id="0">
    <w:p w:rsidR="00F2413D" w:rsidRDefault="00F2413D" w:rsidP="00764C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13D" w:rsidRDefault="00F2413D" w:rsidP="00764C39">
      <w:r>
        <w:separator/>
      </w:r>
    </w:p>
  </w:footnote>
  <w:footnote w:type="continuationSeparator" w:id="0">
    <w:p w:rsidR="00F2413D" w:rsidRDefault="00F2413D" w:rsidP="00764C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4C39"/>
    <w:rsid w:val="0061235F"/>
    <w:rsid w:val="00764C39"/>
    <w:rsid w:val="00F24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4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4C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4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4C39"/>
    <w:rPr>
      <w:sz w:val="18"/>
      <w:szCs w:val="18"/>
    </w:rPr>
  </w:style>
  <w:style w:type="paragraph" w:customStyle="1" w:styleId="msonormal19">
    <w:name w:val="msonormal19"/>
    <w:basedOn w:val="a"/>
    <w:rsid w:val="00764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">
    <w:name w:val="a"/>
    <w:basedOn w:val="a"/>
    <w:rsid w:val="00764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plaintext12">
    <w:name w:val="msoplaintext12"/>
    <w:basedOn w:val="a"/>
    <w:rsid w:val="00764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64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4C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7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2014-07-17T02:27:00Z</dcterms:created>
  <dcterms:modified xsi:type="dcterms:W3CDTF">2014-07-17T02:27:00Z</dcterms:modified>
</cp:coreProperties>
</file>