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46A" w:rsidRPr="007C2F64" w:rsidRDefault="0094146A" w:rsidP="007C2F64">
      <w:pPr>
        <w:pStyle w:val="a5"/>
        <w:shd w:val="clear" w:color="auto" w:fill="FFFFFF"/>
        <w:spacing w:before="0" w:beforeAutospacing="0" w:after="0" w:afterAutospacing="0" w:line="360" w:lineRule="auto"/>
        <w:ind w:firstLine="480"/>
        <w:jc w:val="center"/>
        <w:rPr>
          <w:rFonts w:hint="eastAsia"/>
          <w:b/>
          <w:sz w:val="21"/>
          <w:szCs w:val="21"/>
        </w:rPr>
      </w:pPr>
      <w:r w:rsidRPr="007C2F64">
        <w:rPr>
          <w:b/>
          <w:sz w:val="21"/>
          <w:szCs w:val="21"/>
        </w:rPr>
        <w:t>2014</w:t>
      </w:r>
      <w:proofErr w:type="gramStart"/>
      <w:r w:rsidRPr="007C2F64">
        <w:rPr>
          <w:b/>
          <w:sz w:val="21"/>
          <w:szCs w:val="21"/>
        </w:rPr>
        <w:t>二</w:t>
      </w:r>
      <w:proofErr w:type="gramEnd"/>
      <w:r w:rsidRPr="007C2F64">
        <w:rPr>
          <w:b/>
          <w:sz w:val="21"/>
          <w:szCs w:val="21"/>
        </w:rPr>
        <w:t>级建造师</w:t>
      </w:r>
      <w:r w:rsidR="00C20A9D" w:rsidRPr="00C20A9D">
        <w:rPr>
          <w:rFonts w:hint="eastAsia"/>
          <w:b/>
          <w:sz w:val="21"/>
          <w:szCs w:val="21"/>
        </w:rPr>
        <w:t>水利水电</w:t>
      </w:r>
      <w:r w:rsidRPr="007C2F64">
        <w:rPr>
          <w:b/>
          <w:sz w:val="21"/>
          <w:szCs w:val="21"/>
        </w:rPr>
        <w:t>实务真题答案</w:t>
      </w:r>
    </w:p>
    <w:p w:rsidR="0094146A" w:rsidRPr="007C2F64" w:rsidRDefault="0094146A" w:rsidP="007C2F64">
      <w:pPr>
        <w:pStyle w:val="a5"/>
        <w:shd w:val="clear" w:color="auto" w:fill="FFFFFF"/>
        <w:spacing w:before="0" w:beforeAutospacing="0" w:after="0" w:afterAutospacing="0" w:line="360" w:lineRule="auto"/>
        <w:ind w:firstLine="480"/>
        <w:rPr>
          <w:sz w:val="21"/>
          <w:szCs w:val="21"/>
        </w:rPr>
      </w:pPr>
      <w:r w:rsidRPr="007C2F64">
        <w:rPr>
          <w:sz w:val="21"/>
          <w:szCs w:val="21"/>
        </w:rPr>
        <w:t>【全网首发】2014二级建造</w:t>
      </w:r>
      <w:r w:rsidRPr="007C2F64">
        <w:rPr>
          <w:rFonts w:hint="eastAsia"/>
          <w:sz w:val="21"/>
          <w:szCs w:val="21"/>
        </w:rPr>
        <w:t>师</w:t>
      </w:r>
      <w:r w:rsidR="00C20A9D" w:rsidRPr="00C20A9D">
        <w:rPr>
          <w:rFonts w:hint="eastAsia"/>
          <w:sz w:val="21"/>
          <w:szCs w:val="21"/>
        </w:rPr>
        <w:t>水利水电</w:t>
      </w:r>
      <w:r w:rsidRPr="007C2F64">
        <w:rPr>
          <w:sz w:val="21"/>
          <w:szCs w:val="21"/>
        </w:rPr>
        <w:t>实务考试试题及答案，由名师【达江】带领专业</w:t>
      </w:r>
      <w:hyperlink r:id="rId6" w:tgtFrame="_blank" w:tooltip="二级建造师考试" w:history="1">
        <w:r w:rsidRPr="007C2F64">
          <w:rPr>
            <w:color w:val="0000FF"/>
            <w:sz w:val="21"/>
            <w:szCs w:val="21"/>
          </w:rPr>
          <w:t>二级建造师考试</w:t>
        </w:r>
      </w:hyperlink>
      <w:r w:rsidRPr="007C2F64">
        <w:rPr>
          <w:sz w:val="21"/>
          <w:szCs w:val="21"/>
        </w:rPr>
        <w:t>教研团队完成，是目前网上最权威的答案！</w:t>
      </w:r>
    </w:p>
    <w:p w:rsidR="00CB553A" w:rsidRPr="007C2F64" w:rsidRDefault="0094146A" w:rsidP="00CB553A">
      <w:pPr>
        <w:pStyle w:val="a5"/>
        <w:shd w:val="clear" w:color="auto" w:fill="FFFFFF"/>
        <w:spacing w:before="0" w:beforeAutospacing="0" w:after="0" w:afterAutospacing="0" w:line="360" w:lineRule="auto"/>
        <w:rPr>
          <w:sz w:val="21"/>
          <w:szCs w:val="21"/>
        </w:rPr>
      </w:pPr>
      <w:r w:rsidRPr="007C2F64">
        <w:rPr>
          <w:sz w:val="21"/>
          <w:szCs w:val="21"/>
        </w:rPr>
        <w:t xml:space="preserve">　　【独家】答案及解析由网校老师整理而成，部分网站未经许可擅自转载、抄袭，造成内容有所缺失或错误，请大家以</w:t>
      </w:r>
      <w:hyperlink r:id="rId7" w:tgtFrame="_blank" w:tooltip="建设工程教育网" w:history="1">
        <w:r w:rsidRPr="007C2F64">
          <w:rPr>
            <w:color w:val="0000FF"/>
            <w:sz w:val="21"/>
            <w:szCs w:val="21"/>
          </w:rPr>
          <w:t>建设工程教育网</w:t>
        </w:r>
      </w:hyperlink>
      <w:r w:rsidRPr="007C2F64">
        <w:rPr>
          <w:sz w:val="21"/>
          <w:szCs w:val="21"/>
        </w:rPr>
        <w:t>发布为准！</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drawing>
          <wp:inline distT="0" distB="0" distL="0" distR="0">
            <wp:extent cx="5705475" cy="5191125"/>
            <wp:effectExtent l="19050" t="0" r="9525" b="0"/>
            <wp:docPr id="64" name="图片 64" descr="2014二级建造师水利水电工程实务答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2014二级建造师水利水电工程实务答案1-2"/>
                    <pic:cNvPicPr>
                      <a:picLocks noChangeAspect="1" noChangeArrowheads="1"/>
                    </pic:cNvPicPr>
                  </pic:nvPicPr>
                  <pic:blipFill>
                    <a:blip r:embed="rId8" cstate="print"/>
                    <a:srcRect/>
                    <a:stretch>
                      <a:fillRect/>
                    </a:stretch>
                  </pic:blipFill>
                  <pic:spPr bwMode="auto">
                    <a:xfrm>
                      <a:off x="0" y="0"/>
                      <a:ext cx="5705475" cy="5191125"/>
                    </a:xfrm>
                    <a:prstGeom prst="rect">
                      <a:avLst/>
                    </a:prstGeom>
                    <a:noFill/>
                    <a:ln w="9525">
                      <a:noFill/>
                      <a:miter lim="800000"/>
                      <a:headEnd/>
                      <a:tailEnd/>
                    </a:ln>
                  </pic:spPr>
                </pic:pic>
              </a:graphicData>
            </a:graphic>
          </wp:inline>
        </w:drawing>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95950" cy="4543425"/>
            <wp:effectExtent l="19050" t="0" r="0" b="0"/>
            <wp:docPr id="65" name="图片 65" descr="2014二级建造师水利水电工程实务答案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2014二级建造师水利水电工程实务答案3-4"/>
                    <pic:cNvPicPr>
                      <a:picLocks noChangeAspect="1" noChangeArrowheads="1"/>
                    </pic:cNvPicPr>
                  </pic:nvPicPr>
                  <pic:blipFill>
                    <a:blip r:embed="rId9" cstate="print"/>
                    <a:srcRect/>
                    <a:stretch>
                      <a:fillRect/>
                    </a:stretch>
                  </pic:blipFill>
                  <pic:spPr bwMode="auto">
                    <a:xfrm>
                      <a:off x="0" y="0"/>
                      <a:ext cx="5695950" cy="4543425"/>
                    </a:xfrm>
                    <a:prstGeom prst="rect">
                      <a:avLst/>
                    </a:prstGeom>
                    <a:noFill/>
                    <a:ln w="9525">
                      <a:noFill/>
                      <a:miter lim="800000"/>
                      <a:headEnd/>
                      <a:tailEnd/>
                    </a:ln>
                  </pic:spPr>
                </pic:pic>
              </a:graphicData>
            </a:graphic>
          </wp:inline>
        </w:drawing>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5</w:t>
      </w:r>
      <w:r>
        <w:rPr>
          <w:rFonts w:ascii="Simsun" w:hAnsi="Simsun"/>
          <w:color w:val="000000"/>
          <w:sz w:val="21"/>
          <w:szCs w:val="21"/>
        </w:rPr>
        <w:t>．围堰出现管涌险情时，宜采用（　）抢护。</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．塞堵法</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．盖堵法</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．砂石反滤围井法</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．戗堤法</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【标准答案</w:t>
      </w:r>
      <w:r>
        <w:rPr>
          <w:rFonts w:ascii="Simsun" w:hAnsi="Simsun"/>
          <w:color w:val="FF0000"/>
          <w:sz w:val="21"/>
          <w:szCs w:val="21"/>
        </w:rPr>
        <w:t>-</w:t>
      </w:r>
      <w:r>
        <w:rPr>
          <w:rFonts w:ascii="Simsun" w:hAnsi="Simsun"/>
          <w:color w:val="FF0000"/>
          <w:sz w:val="21"/>
          <w:szCs w:val="21"/>
        </w:rPr>
        <w:t>建设工程</w:t>
      </w:r>
      <w:hyperlink r:id="rId10" w:tgtFrame="_blank" w:tooltip="教育" w:history="1">
        <w:r>
          <w:rPr>
            <w:rStyle w:val="a8"/>
            <w:rFonts w:ascii="Simsun" w:hAnsi="Simsun"/>
            <w:color w:val="551A8B"/>
            <w:sz w:val="21"/>
            <w:szCs w:val="21"/>
          </w:rPr>
          <w:t>教育</w:t>
        </w:r>
      </w:hyperlink>
      <w:r>
        <w:rPr>
          <w:rFonts w:ascii="Simsun" w:hAnsi="Simsun"/>
          <w:color w:val="FF0000"/>
          <w:sz w:val="21"/>
          <w:szCs w:val="21"/>
        </w:rPr>
        <w:t>网】</w:t>
      </w:r>
      <w:r>
        <w:rPr>
          <w:rFonts w:ascii="Simsun" w:hAnsi="Simsun"/>
          <w:color w:val="000000"/>
          <w:sz w:val="21"/>
          <w:szCs w:val="21"/>
        </w:rPr>
        <w:t>C</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管涌的抢护方法包括砂石反滤围井、土工织物反滤围井、</w:t>
      </w:r>
      <w:proofErr w:type="gramStart"/>
      <w:r>
        <w:rPr>
          <w:rFonts w:ascii="Simsun" w:hAnsi="Simsun"/>
          <w:color w:val="000000"/>
          <w:sz w:val="21"/>
          <w:szCs w:val="21"/>
        </w:rPr>
        <w:t>梢料反滤</w:t>
      </w:r>
      <w:proofErr w:type="gramEnd"/>
      <w:r>
        <w:rPr>
          <w:rFonts w:ascii="Simsun" w:hAnsi="Simsun"/>
          <w:color w:val="000000"/>
          <w:sz w:val="21"/>
          <w:szCs w:val="21"/>
        </w:rPr>
        <w:t>围井。参见教材</w:t>
      </w:r>
      <w:r>
        <w:rPr>
          <w:rFonts w:ascii="Simsun" w:hAnsi="Simsun"/>
          <w:color w:val="000000"/>
          <w:sz w:val="21"/>
          <w:szCs w:val="21"/>
        </w:rPr>
        <w:t>P58-59.</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考后点评】此题考查的是汛期施工险情判断与抢险技术。网校</w:t>
      </w:r>
      <w:r>
        <w:rPr>
          <w:rFonts w:ascii="Simsun" w:hAnsi="Simsun"/>
          <w:color w:val="0000FF"/>
          <w:sz w:val="21"/>
          <w:szCs w:val="21"/>
        </w:rPr>
        <w:t>2014</w:t>
      </w:r>
      <w:r>
        <w:rPr>
          <w:rFonts w:ascii="Simsun" w:hAnsi="Simsun"/>
          <w:color w:val="0000FF"/>
          <w:sz w:val="21"/>
          <w:szCs w:val="21"/>
        </w:rPr>
        <w:t>年基础班练习中心第一章第二节单选第</w:t>
      </w:r>
      <w:r>
        <w:rPr>
          <w:rFonts w:ascii="Simsun" w:hAnsi="Simsun"/>
          <w:color w:val="0000FF"/>
          <w:sz w:val="21"/>
          <w:szCs w:val="21"/>
        </w:rPr>
        <w:t>1</w:t>
      </w:r>
      <w:r>
        <w:rPr>
          <w:rFonts w:ascii="Simsun" w:hAnsi="Simsun"/>
          <w:color w:val="0000FF"/>
          <w:sz w:val="21"/>
          <w:szCs w:val="21"/>
        </w:rPr>
        <w:t>题、习题班练习中心第一章第二节单选第</w:t>
      </w:r>
      <w:r>
        <w:rPr>
          <w:rFonts w:ascii="Simsun" w:hAnsi="Simsun"/>
          <w:color w:val="0000FF"/>
          <w:sz w:val="21"/>
          <w:szCs w:val="21"/>
        </w:rPr>
        <w:t>3</w:t>
      </w:r>
      <w:r>
        <w:rPr>
          <w:rFonts w:ascii="Simsun" w:hAnsi="Simsun"/>
          <w:color w:val="0000FF"/>
          <w:sz w:val="21"/>
          <w:szCs w:val="21"/>
        </w:rPr>
        <w:t>、</w:t>
      </w:r>
      <w:r>
        <w:rPr>
          <w:rFonts w:ascii="Simsun" w:hAnsi="Simsun"/>
          <w:color w:val="0000FF"/>
          <w:sz w:val="21"/>
          <w:szCs w:val="21"/>
        </w:rPr>
        <w:t>9</w:t>
      </w:r>
      <w:r>
        <w:rPr>
          <w:rFonts w:ascii="Simsun" w:hAnsi="Simsun"/>
          <w:color w:val="0000FF"/>
          <w:sz w:val="21"/>
          <w:szCs w:val="21"/>
        </w:rPr>
        <w:t>题与此题考点相同。网校</w:t>
      </w:r>
      <w:r>
        <w:rPr>
          <w:rFonts w:ascii="Simsun" w:hAnsi="Simsun"/>
          <w:color w:val="0000FF"/>
          <w:sz w:val="21"/>
          <w:szCs w:val="21"/>
        </w:rPr>
        <w:t>2014</w:t>
      </w:r>
      <w:r>
        <w:rPr>
          <w:rFonts w:ascii="Simsun" w:hAnsi="Simsun"/>
          <w:color w:val="0000FF"/>
          <w:sz w:val="21"/>
          <w:szCs w:val="21"/>
        </w:rPr>
        <w:t>年基础班有讲解到该考点。</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欢迎到建设工程教育网论坛（</w:t>
      </w:r>
      <w:r>
        <w:rPr>
          <w:rFonts w:ascii="Simsun" w:hAnsi="Simsun"/>
          <w:color w:val="000000"/>
          <w:sz w:val="21"/>
          <w:szCs w:val="21"/>
        </w:rPr>
        <w:t>bbs.jianshe99.com</w:t>
      </w:r>
      <w:r>
        <w:rPr>
          <w:rFonts w:ascii="Simsun" w:hAnsi="Simsun"/>
          <w:color w:val="000000"/>
          <w:sz w:val="21"/>
          <w:szCs w:val="21"/>
        </w:rPr>
        <w:t>），和数十万考生一起交流，争辩讨论不容错过！</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705475" cy="4638675"/>
            <wp:effectExtent l="19050" t="0" r="9525" b="0"/>
            <wp:docPr id="66" name="图片 66" descr="2014二级建造师水利水电工程实务答案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2014二级建造师水利水电工程实务答案6-7"/>
                    <pic:cNvPicPr>
                      <a:picLocks noChangeAspect="1" noChangeArrowheads="1"/>
                    </pic:cNvPicPr>
                  </pic:nvPicPr>
                  <pic:blipFill>
                    <a:blip r:embed="rId11" cstate="print"/>
                    <a:srcRect/>
                    <a:stretch>
                      <a:fillRect/>
                    </a:stretch>
                  </pic:blipFill>
                  <pic:spPr bwMode="auto">
                    <a:xfrm>
                      <a:off x="0" y="0"/>
                      <a:ext cx="5705475" cy="4638675"/>
                    </a:xfrm>
                    <a:prstGeom prst="rect">
                      <a:avLst/>
                    </a:prstGeom>
                    <a:noFill/>
                    <a:ln w="9525">
                      <a:noFill/>
                      <a:miter lim="800000"/>
                      <a:headEnd/>
                      <a:tailEnd/>
                    </a:ln>
                  </pic:spPr>
                </pic:pic>
              </a:graphicData>
            </a:graphic>
          </wp:inline>
        </w:drawing>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95950" cy="5095875"/>
            <wp:effectExtent l="19050" t="0" r="0" b="0"/>
            <wp:docPr id="67" name="图片 67" descr="2014二级建造师水利水电工程实务答案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2014二级建造师水利水电工程实务答案8-9"/>
                    <pic:cNvPicPr>
                      <a:picLocks noChangeAspect="1" noChangeArrowheads="1"/>
                    </pic:cNvPicPr>
                  </pic:nvPicPr>
                  <pic:blipFill>
                    <a:blip r:embed="rId12" cstate="print"/>
                    <a:srcRect/>
                    <a:stretch>
                      <a:fillRect/>
                    </a:stretch>
                  </pic:blipFill>
                  <pic:spPr bwMode="auto">
                    <a:xfrm>
                      <a:off x="0" y="0"/>
                      <a:ext cx="5695950" cy="5095875"/>
                    </a:xfrm>
                    <a:prstGeom prst="rect">
                      <a:avLst/>
                    </a:prstGeom>
                    <a:noFill/>
                    <a:ln w="9525">
                      <a:noFill/>
                      <a:miter lim="800000"/>
                      <a:headEnd/>
                      <a:tailEnd/>
                    </a:ln>
                  </pic:spPr>
                </pic:pic>
              </a:graphicData>
            </a:graphic>
          </wp:inline>
        </w:drawing>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551A8B"/>
          <w:sz w:val="21"/>
          <w:szCs w:val="21"/>
        </w:rPr>
        <w:lastRenderedPageBreak/>
        <w:drawing>
          <wp:inline distT="0" distB="0" distL="0" distR="0">
            <wp:extent cx="5686425" cy="5314950"/>
            <wp:effectExtent l="19050" t="0" r="9525" b="0"/>
            <wp:docPr id="72" name="图片 72" descr="【名师解析】2014二级建造师水利水电工程实务答案（第10-11题）">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名师解析】2014二级建造师水利水电工程实务答案（第10-11题）">
                      <a:hlinkClick r:id="rId13" tgtFrame="&quot;_blank&quot;"/>
                    </pic:cNvPr>
                    <pic:cNvPicPr>
                      <a:picLocks noChangeAspect="1" noChangeArrowheads="1"/>
                    </pic:cNvPicPr>
                  </pic:nvPicPr>
                  <pic:blipFill>
                    <a:blip r:embed="rId14" cstate="print"/>
                    <a:srcRect/>
                    <a:stretch>
                      <a:fillRect/>
                    </a:stretch>
                  </pic:blipFill>
                  <pic:spPr bwMode="auto">
                    <a:xfrm>
                      <a:off x="0" y="0"/>
                      <a:ext cx="5686425" cy="5314950"/>
                    </a:xfrm>
                    <a:prstGeom prst="rect">
                      <a:avLst/>
                    </a:prstGeom>
                    <a:noFill/>
                    <a:ln w="9525">
                      <a:noFill/>
                      <a:miter lim="800000"/>
                      <a:headEnd/>
                      <a:tailEnd/>
                    </a:ln>
                  </pic:spPr>
                </pic:pic>
              </a:graphicData>
            </a:graphic>
          </wp:inline>
        </w:drawing>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95950" cy="5133975"/>
            <wp:effectExtent l="19050" t="0" r="0" b="0"/>
            <wp:docPr id="73" name="图片 73" descr="【名师解析】2014二级建造师水利水电工程实务答案（第12-13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名师解析】2014二级建造师水利水电工程实务答案（第12-13题）"/>
                    <pic:cNvPicPr>
                      <a:picLocks noChangeAspect="1" noChangeArrowheads="1"/>
                    </pic:cNvPicPr>
                  </pic:nvPicPr>
                  <pic:blipFill>
                    <a:blip r:embed="rId15" cstate="print"/>
                    <a:srcRect/>
                    <a:stretch>
                      <a:fillRect/>
                    </a:stretch>
                  </pic:blipFill>
                  <pic:spPr bwMode="auto">
                    <a:xfrm>
                      <a:off x="0" y="0"/>
                      <a:ext cx="5695950" cy="5133975"/>
                    </a:xfrm>
                    <a:prstGeom prst="rect">
                      <a:avLst/>
                    </a:prstGeom>
                    <a:noFill/>
                    <a:ln w="9525">
                      <a:noFill/>
                      <a:miter lim="800000"/>
                      <a:headEnd/>
                      <a:tailEnd/>
                    </a:ln>
                  </pic:spPr>
                </pic:pic>
              </a:graphicData>
            </a:graphic>
          </wp:inline>
        </w:drawing>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14</w:t>
      </w:r>
      <w:r>
        <w:rPr>
          <w:rFonts w:ascii="Simsun" w:hAnsi="Simsun"/>
          <w:color w:val="000000"/>
          <w:sz w:val="21"/>
          <w:szCs w:val="21"/>
        </w:rPr>
        <w:t>．根据《关于贯彻质量发展纲要、提升水利工程质量的实施意见》（水建管</w:t>
      </w:r>
      <w:r>
        <w:rPr>
          <w:rFonts w:ascii="Simsun" w:hAnsi="Simsun"/>
          <w:color w:val="000000"/>
          <w:sz w:val="21"/>
          <w:szCs w:val="21"/>
        </w:rPr>
        <w:t>[2012]581</w:t>
      </w:r>
      <w:r>
        <w:rPr>
          <w:rFonts w:ascii="Simsun" w:hAnsi="Simsun"/>
          <w:color w:val="000000"/>
          <w:sz w:val="21"/>
          <w:szCs w:val="21"/>
        </w:rPr>
        <w:t>号），到</w:t>
      </w:r>
      <w:r>
        <w:rPr>
          <w:rFonts w:ascii="Simsun" w:hAnsi="Simsun"/>
          <w:color w:val="000000"/>
          <w:sz w:val="21"/>
          <w:szCs w:val="21"/>
        </w:rPr>
        <w:t>2015</w:t>
      </w:r>
      <w:r>
        <w:rPr>
          <w:rFonts w:ascii="Simsun" w:hAnsi="Simsun"/>
          <w:color w:val="000000"/>
          <w:sz w:val="21"/>
          <w:szCs w:val="21"/>
        </w:rPr>
        <w:t>年，大中型水利工程项目一次验收合格率至少应达到（　）。</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w:t>
      </w:r>
      <w:r>
        <w:rPr>
          <w:rFonts w:ascii="Simsun" w:hAnsi="Simsun"/>
          <w:color w:val="000000"/>
          <w:sz w:val="21"/>
          <w:szCs w:val="21"/>
        </w:rPr>
        <w:t>90%</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w:t>
      </w:r>
      <w:r>
        <w:rPr>
          <w:rFonts w:ascii="Simsun" w:hAnsi="Simsun"/>
          <w:color w:val="000000"/>
          <w:sz w:val="21"/>
          <w:szCs w:val="21"/>
        </w:rPr>
        <w:t>95%</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w:t>
      </w:r>
      <w:r>
        <w:rPr>
          <w:rFonts w:ascii="Simsun" w:hAnsi="Simsun"/>
          <w:color w:val="000000"/>
          <w:sz w:val="21"/>
          <w:szCs w:val="21"/>
        </w:rPr>
        <w:t>98%</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w:t>
      </w:r>
      <w:r>
        <w:rPr>
          <w:rFonts w:ascii="Simsun" w:hAnsi="Simsun"/>
          <w:color w:val="000000"/>
          <w:sz w:val="21"/>
          <w:szCs w:val="21"/>
        </w:rPr>
        <w:t>100%</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 xml:space="preserve">　【标准答案</w:t>
      </w:r>
      <w:r>
        <w:rPr>
          <w:rFonts w:ascii="Simsun" w:hAnsi="Simsun"/>
          <w:color w:val="FF0000"/>
          <w:sz w:val="21"/>
          <w:szCs w:val="21"/>
        </w:rPr>
        <w:t>-</w:t>
      </w:r>
      <w:r>
        <w:rPr>
          <w:rFonts w:ascii="Simsun" w:hAnsi="Simsun"/>
          <w:color w:val="FF0000"/>
          <w:sz w:val="21"/>
          <w:szCs w:val="21"/>
        </w:rPr>
        <w:t>建设工程教育网】</w:t>
      </w:r>
      <w:r>
        <w:rPr>
          <w:rFonts w:ascii="Simsun" w:hAnsi="Simsun"/>
          <w:color w:val="000000"/>
          <w:sz w:val="21"/>
          <w:szCs w:val="21"/>
        </w:rPr>
        <w:t>D</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水利工程建设总体质量工作目标，大中型水利工程项目一次验收合格率达</w:t>
      </w:r>
      <w:r>
        <w:rPr>
          <w:rFonts w:ascii="Simsun" w:hAnsi="Simsun"/>
          <w:color w:val="000000"/>
          <w:sz w:val="21"/>
          <w:szCs w:val="21"/>
        </w:rPr>
        <w:t>100%</w:t>
      </w:r>
      <w:r>
        <w:rPr>
          <w:rFonts w:ascii="Simsun" w:hAnsi="Simsun"/>
          <w:color w:val="000000"/>
          <w:sz w:val="21"/>
          <w:szCs w:val="21"/>
        </w:rPr>
        <w:t>，其他水利工程项目一次验收合格率达</w:t>
      </w:r>
      <w:r>
        <w:rPr>
          <w:rFonts w:ascii="Simsun" w:hAnsi="Simsun"/>
          <w:color w:val="000000"/>
          <w:sz w:val="21"/>
          <w:szCs w:val="21"/>
        </w:rPr>
        <w:t>98%</w:t>
      </w:r>
      <w:r>
        <w:rPr>
          <w:rFonts w:ascii="Simsun" w:hAnsi="Simsun"/>
          <w:color w:val="000000"/>
          <w:sz w:val="21"/>
          <w:szCs w:val="21"/>
        </w:rPr>
        <w:t>以上。参见教材</w:t>
      </w:r>
      <w:r>
        <w:rPr>
          <w:rFonts w:ascii="Simsun" w:hAnsi="Simsun"/>
          <w:color w:val="000000"/>
          <w:sz w:val="21"/>
          <w:szCs w:val="21"/>
        </w:rPr>
        <w:t>P185.</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考后点评】此题考查的是水利工程项目法人质量管理的内容。网校</w:t>
      </w:r>
      <w:r>
        <w:rPr>
          <w:rFonts w:ascii="Simsun" w:hAnsi="Simsun"/>
          <w:color w:val="0000FF"/>
          <w:sz w:val="21"/>
          <w:szCs w:val="21"/>
        </w:rPr>
        <w:t>2014</w:t>
      </w:r>
      <w:r>
        <w:rPr>
          <w:rFonts w:ascii="Simsun" w:hAnsi="Simsun"/>
          <w:color w:val="0000FF"/>
          <w:sz w:val="21"/>
          <w:szCs w:val="21"/>
        </w:rPr>
        <w:t>年精品实验班模拟试题三单选</w:t>
      </w:r>
      <w:r>
        <w:rPr>
          <w:rFonts w:ascii="Simsun" w:hAnsi="Simsun"/>
          <w:color w:val="0000FF"/>
          <w:sz w:val="21"/>
          <w:szCs w:val="21"/>
        </w:rPr>
        <w:t>12</w:t>
      </w:r>
      <w:r>
        <w:rPr>
          <w:rFonts w:ascii="Simsun" w:hAnsi="Simsun"/>
          <w:color w:val="0000FF"/>
          <w:sz w:val="21"/>
          <w:szCs w:val="21"/>
        </w:rPr>
        <w:t>与此题考点相同。网校</w:t>
      </w:r>
      <w:r>
        <w:rPr>
          <w:rFonts w:ascii="Simsun" w:hAnsi="Simsun"/>
          <w:color w:val="0000FF"/>
          <w:sz w:val="21"/>
          <w:szCs w:val="21"/>
        </w:rPr>
        <w:t>2014</w:t>
      </w:r>
      <w:r>
        <w:rPr>
          <w:rFonts w:ascii="Simsun" w:hAnsi="Simsun"/>
          <w:color w:val="0000FF"/>
          <w:sz w:val="21"/>
          <w:szCs w:val="21"/>
        </w:rPr>
        <w:t>年基础班有讲解到该考点。</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欢迎到建设工程教育网论坛（</w:t>
      </w:r>
      <w:r>
        <w:rPr>
          <w:rFonts w:ascii="Simsun" w:hAnsi="Simsun"/>
          <w:color w:val="000000"/>
          <w:sz w:val="21"/>
          <w:szCs w:val="21"/>
        </w:rPr>
        <w:t>bbs.jianshe99.com</w:t>
      </w:r>
      <w:r>
        <w:rPr>
          <w:rFonts w:ascii="Simsun" w:hAnsi="Simsun"/>
          <w:color w:val="000000"/>
          <w:sz w:val="21"/>
          <w:szCs w:val="21"/>
        </w:rPr>
        <w:t>），和数十万考生一起交流，争辩讨论不容错过！</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705475" cy="5686425"/>
            <wp:effectExtent l="19050" t="0" r="9525" b="0"/>
            <wp:docPr id="74" name="图片 74" descr="【名师解析】2014二级建造师水利水电工程实务答案（第15-1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名师解析】2014二级建造师水利水电工程实务答案（第15-16题）"/>
                    <pic:cNvPicPr>
                      <a:picLocks noChangeAspect="1" noChangeArrowheads="1"/>
                    </pic:cNvPicPr>
                  </pic:nvPicPr>
                  <pic:blipFill>
                    <a:blip r:embed="rId16" cstate="print"/>
                    <a:srcRect/>
                    <a:stretch>
                      <a:fillRect/>
                    </a:stretch>
                  </pic:blipFill>
                  <pic:spPr bwMode="auto">
                    <a:xfrm>
                      <a:off x="0" y="0"/>
                      <a:ext cx="5705475" cy="5686425"/>
                    </a:xfrm>
                    <a:prstGeom prst="rect">
                      <a:avLst/>
                    </a:prstGeom>
                    <a:noFill/>
                    <a:ln w="9525">
                      <a:noFill/>
                      <a:miter lim="800000"/>
                      <a:headEnd/>
                      <a:tailEnd/>
                    </a:ln>
                  </pic:spPr>
                </pic:pic>
              </a:graphicData>
            </a:graphic>
          </wp:inline>
        </w:drawing>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17</w:t>
      </w:r>
      <w:r>
        <w:rPr>
          <w:rFonts w:ascii="Simsun" w:hAnsi="Simsun"/>
          <w:color w:val="000000"/>
          <w:sz w:val="21"/>
          <w:szCs w:val="21"/>
        </w:rPr>
        <w:t>．根据《水利水电工程施工企业主要负责人、项目负责人和专职安全生产管理人员安全生产考核管理办法》（水安监</w:t>
      </w:r>
      <w:r>
        <w:rPr>
          <w:rFonts w:ascii="Simsun" w:hAnsi="Simsun"/>
          <w:color w:val="000000"/>
          <w:sz w:val="21"/>
          <w:szCs w:val="21"/>
        </w:rPr>
        <w:t>[2011]374</w:t>
      </w:r>
      <w:r>
        <w:rPr>
          <w:rFonts w:ascii="Simsun" w:hAnsi="Simsun"/>
          <w:color w:val="000000"/>
          <w:sz w:val="21"/>
          <w:szCs w:val="21"/>
        </w:rPr>
        <w:t>号），在安全生产管理三类人员考核合格证书的每一个有效期内，安全生产</w:t>
      </w:r>
      <w:hyperlink r:id="rId17" w:tgtFrame="_blank" w:tooltip="继续教育" w:history="1">
        <w:r>
          <w:rPr>
            <w:rStyle w:val="a8"/>
            <w:rFonts w:ascii="Simsun" w:hAnsi="Simsun"/>
            <w:color w:val="551A8B"/>
            <w:sz w:val="21"/>
            <w:szCs w:val="21"/>
          </w:rPr>
          <w:t>继续教育</w:t>
        </w:r>
      </w:hyperlink>
      <w:r>
        <w:rPr>
          <w:rFonts w:ascii="Simsun" w:hAnsi="Simsun"/>
          <w:color w:val="000000"/>
          <w:sz w:val="21"/>
          <w:szCs w:val="21"/>
        </w:rPr>
        <w:t>不低于（　）</w:t>
      </w:r>
      <w:proofErr w:type="gramStart"/>
      <w:r>
        <w:rPr>
          <w:rFonts w:ascii="Simsun" w:hAnsi="Simsun"/>
          <w:color w:val="000000"/>
          <w:sz w:val="21"/>
          <w:szCs w:val="21"/>
        </w:rPr>
        <w:t>个</w:t>
      </w:r>
      <w:proofErr w:type="gramEnd"/>
      <w:r>
        <w:rPr>
          <w:rFonts w:ascii="Simsun" w:hAnsi="Simsun"/>
          <w:color w:val="000000"/>
          <w:sz w:val="21"/>
          <w:szCs w:val="21"/>
        </w:rPr>
        <w:t>学时。</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w:t>
      </w:r>
      <w:r>
        <w:rPr>
          <w:rFonts w:ascii="Simsun" w:hAnsi="Simsun"/>
          <w:color w:val="000000"/>
          <w:sz w:val="21"/>
          <w:szCs w:val="21"/>
        </w:rPr>
        <w:t>4</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w:t>
      </w:r>
      <w:r>
        <w:rPr>
          <w:rFonts w:ascii="Simsun" w:hAnsi="Simsun"/>
          <w:color w:val="000000"/>
          <w:sz w:val="21"/>
          <w:szCs w:val="21"/>
        </w:rPr>
        <w:t>8</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w:t>
      </w:r>
      <w:r>
        <w:rPr>
          <w:rFonts w:ascii="Simsun" w:hAnsi="Simsun"/>
          <w:color w:val="000000"/>
          <w:sz w:val="21"/>
          <w:szCs w:val="21"/>
        </w:rPr>
        <w:t>12</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w:t>
      </w:r>
      <w:r>
        <w:rPr>
          <w:rFonts w:ascii="Simsun" w:hAnsi="Simsun"/>
          <w:color w:val="000000"/>
          <w:sz w:val="21"/>
          <w:szCs w:val="21"/>
        </w:rPr>
        <w:t>16</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【标准答案</w:t>
      </w:r>
      <w:r>
        <w:rPr>
          <w:rFonts w:ascii="Simsun" w:hAnsi="Simsun"/>
          <w:color w:val="FF0000"/>
          <w:sz w:val="21"/>
          <w:szCs w:val="21"/>
        </w:rPr>
        <w:t>-</w:t>
      </w:r>
      <w:r>
        <w:rPr>
          <w:rFonts w:ascii="Simsun" w:hAnsi="Simsun"/>
          <w:color w:val="FF0000"/>
          <w:sz w:val="21"/>
          <w:szCs w:val="21"/>
        </w:rPr>
        <w:t>建设工程教育网】</w:t>
      </w:r>
      <w:r>
        <w:rPr>
          <w:rFonts w:ascii="Simsun" w:hAnsi="Simsun"/>
          <w:color w:val="000000"/>
          <w:sz w:val="21"/>
          <w:szCs w:val="21"/>
        </w:rPr>
        <w:t>B</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安全生产管理三类人员在考核合格证书的每一个有效期内，应当至少参加一次由原发证机关组织的、不低于</w:t>
      </w:r>
      <w:r>
        <w:rPr>
          <w:rFonts w:ascii="Simsun" w:hAnsi="Simsun"/>
          <w:color w:val="000000"/>
          <w:sz w:val="21"/>
          <w:szCs w:val="21"/>
        </w:rPr>
        <w:t>8</w:t>
      </w:r>
      <w:r>
        <w:rPr>
          <w:rFonts w:ascii="Simsun" w:hAnsi="Simsun"/>
          <w:color w:val="000000"/>
          <w:sz w:val="21"/>
          <w:szCs w:val="21"/>
        </w:rPr>
        <w:t>个学时的安全生产继续教育。参见教材</w:t>
      </w:r>
      <w:r>
        <w:rPr>
          <w:rFonts w:ascii="Simsun" w:hAnsi="Simsun"/>
          <w:color w:val="000000"/>
          <w:sz w:val="21"/>
          <w:szCs w:val="21"/>
        </w:rPr>
        <w:t>P230.</w:t>
      </w:r>
    </w:p>
    <w:p w:rsidR="00CB553A" w:rsidRDefault="00CB553A" w:rsidP="00CB553A">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lastRenderedPageBreak/>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考后点评】此题考查的是施工单位管理人员安全生产考核。网校</w:t>
      </w:r>
      <w:r>
        <w:rPr>
          <w:rFonts w:ascii="Simsun" w:hAnsi="Simsun"/>
          <w:color w:val="0000FF"/>
          <w:sz w:val="21"/>
          <w:szCs w:val="21"/>
        </w:rPr>
        <w:t>2014</w:t>
      </w:r>
      <w:r>
        <w:rPr>
          <w:rFonts w:ascii="Simsun" w:hAnsi="Simsun"/>
          <w:color w:val="0000FF"/>
          <w:sz w:val="21"/>
          <w:szCs w:val="21"/>
        </w:rPr>
        <w:t>年精品实验班模拟试卷</w:t>
      </w:r>
      <w:proofErr w:type="gramStart"/>
      <w:r>
        <w:rPr>
          <w:rFonts w:ascii="Simsun" w:hAnsi="Simsun"/>
          <w:color w:val="0000FF"/>
          <w:sz w:val="21"/>
          <w:szCs w:val="21"/>
        </w:rPr>
        <w:t>一</w:t>
      </w:r>
      <w:proofErr w:type="gramEnd"/>
      <w:r>
        <w:rPr>
          <w:rFonts w:ascii="Simsun" w:hAnsi="Simsun"/>
          <w:color w:val="0000FF"/>
          <w:sz w:val="21"/>
          <w:szCs w:val="21"/>
        </w:rPr>
        <w:t>单选第</w:t>
      </w:r>
      <w:r>
        <w:rPr>
          <w:rFonts w:ascii="Simsun" w:hAnsi="Simsun"/>
          <w:color w:val="0000FF"/>
          <w:sz w:val="21"/>
          <w:szCs w:val="21"/>
        </w:rPr>
        <w:t>17</w:t>
      </w:r>
      <w:r>
        <w:rPr>
          <w:rFonts w:ascii="Simsun" w:hAnsi="Simsun"/>
          <w:color w:val="0000FF"/>
          <w:sz w:val="21"/>
          <w:szCs w:val="21"/>
        </w:rPr>
        <w:t>题与此题考点相同。网校</w:t>
      </w:r>
      <w:r>
        <w:rPr>
          <w:rFonts w:ascii="Simsun" w:hAnsi="Simsun"/>
          <w:color w:val="0000FF"/>
          <w:sz w:val="21"/>
          <w:szCs w:val="21"/>
        </w:rPr>
        <w:t>2014</w:t>
      </w:r>
      <w:r>
        <w:rPr>
          <w:rFonts w:ascii="Simsun" w:hAnsi="Simsun"/>
          <w:color w:val="0000FF"/>
          <w:sz w:val="21"/>
          <w:szCs w:val="21"/>
        </w:rPr>
        <w:t>年基础班有讲解到该考点。</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drawing>
          <wp:inline distT="0" distB="0" distL="0" distR="0">
            <wp:extent cx="5705475" cy="4981575"/>
            <wp:effectExtent l="19050" t="0" r="9525" b="0"/>
            <wp:docPr id="78" name="图片 78" descr="【名师解析】2014二级建造师水利水电工程实务答案（第18-1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名师解析】2014二级建造师水利水电工程实务答案（第18-19题）"/>
                    <pic:cNvPicPr>
                      <a:picLocks noChangeAspect="1" noChangeArrowheads="1"/>
                    </pic:cNvPicPr>
                  </pic:nvPicPr>
                  <pic:blipFill>
                    <a:blip r:embed="rId18" cstate="print"/>
                    <a:srcRect/>
                    <a:stretch>
                      <a:fillRect/>
                    </a:stretch>
                  </pic:blipFill>
                  <pic:spPr bwMode="auto">
                    <a:xfrm>
                      <a:off x="0" y="0"/>
                      <a:ext cx="5705475" cy="4981575"/>
                    </a:xfrm>
                    <a:prstGeom prst="rect">
                      <a:avLst/>
                    </a:prstGeom>
                    <a:noFill/>
                    <a:ln w="9525">
                      <a:noFill/>
                      <a:miter lim="800000"/>
                      <a:headEnd/>
                      <a:tailEnd/>
                    </a:ln>
                  </pic:spPr>
                </pic:pic>
              </a:graphicData>
            </a:graphic>
          </wp:inline>
        </w:drawing>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86425" cy="4933950"/>
            <wp:effectExtent l="19050" t="0" r="9525" b="0"/>
            <wp:docPr id="79" name="图片 79" descr="【名师解析】2014二级建造师水利水电工程实务答案（第20-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名师解析】2014二级建造师水利水电工程实务答案（第20-21题）"/>
                    <pic:cNvPicPr>
                      <a:picLocks noChangeAspect="1" noChangeArrowheads="1"/>
                    </pic:cNvPicPr>
                  </pic:nvPicPr>
                  <pic:blipFill>
                    <a:blip r:embed="rId19" cstate="print"/>
                    <a:srcRect/>
                    <a:stretch>
                      <a:fillRect/>
                    </a:stretch>
                  </pic:blipFill>
                  <pic:spPr bwMode="auto">
                    <a:xfrm>
                      <a:off x="0" y="0"/>
                      <a:ext cx="5686425" cy="4933950"/>
                    </a:xfrm>
                    <a:prstGeom prst="rect">
                      <a:avLst/>
                    </a:prstGeom>
                    <a:noFill/>
                    <a:ln w="9525">
                      <a:noFill/>
                      <a:miter lim="800000"/>
                      <a:headEnd/>
                      <a:tailEnd/>
                    </a:ln>
                  </pic:spPr>
                </pic:pic>
              </a:graphicData>
            </a:graphic>
          </wp:inline>
        </w:drawing>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22</w:t>
      </w:r>
      <w:r>
        <w:rPr>
          <w:rFonts w:ascii="Simsun" w:hAnsi="Simsun"/>
          <w:color w:val="000000"/>
          <w:sz w:val="21"/>
          <w:szCs w:val="21"/>
        </w:rPr>
        <w:t>．水泥灌浆工程中，如采用水泥基混合浆液，其渗合料可选用（）等。</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w:t>
      </w:r>
      <w:proofErr w:type="gramStart"/>
      <w:r>
        <w:rPr>
          <w:rFonts w:ascii="Simsun" w:hAnsi="Simsun"/>
          <w:color w:val="000000"/>
          <w:sz w:val="21"/>
          <w:szCs w:val="21"/>
        </w:rPr>
        <w:t>砂</w:t>
      </w:r>
      <w:proofErr w:type="gramEnd"/>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w:t>
      </w:r>
      <w:proofErr w:type="gramStart"/>
      <w:r>
        <w:rPr>
          <w:rFonts w:ascii="Simsun" w:hAnsi="Simsun"/>
          <w:color w:val="000000"/>
          <w:sz w:val="21"/>
          <w:szCs w:val="21"/>
        </w:rPr>
        <w:t>黏</w:t>
      </w:r>
      <w:proofErr w:type="gramEnd"/>
      <w:r>
        <w:rPr>
          <w:rFonts w:ascii="Simsun" w:hAnsi="Simsun"/>
          <w:color w:val="000000"/>
          <w:sz w:val="21"/>
          <w:szCs w:val="21"/>
        </w:rPr>
        <w:t xml:space="preserve"> </w:t>
      </w:r>
      <w:r>
        <w:rPr>
          <w:rFonts w:ascii="Simsun" w:hAnsi="Simsun"/>
          <w:color w:val="000000"/>
          <w:sz w:val="21"/>
          <w:szCs w:val="21"/>
        </w:rPr>
        <w:t>性土</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．粉煤灰</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．石灰</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E</w:t>
      </w:r>
      <w:r>
        <w:rPr>
          <w:rFonts w:ascii="Simsun" w:hAnsi="Simsun"/>
          <w:color w:val="000000"/>
          <w:sz w:val="21"/>
          <w:szCs w:val="21"/>
        </w:rPr>
        <w:t>．水玻璃</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【标准答案</w:t>
      </w:r>
      <w:r>
        <w:rPr>
          <w:rFonts w:ascii="Simsun" w:hAnsi="Simsun"/>
          <w:color w:val="FF0000"/>
          <w:sz w:val="21"/>
          <w:szCs w:val="21"/>
        </w:rPr>
        <w:t>-</w:t>
      </w:r>
      <w:r>
        <w:rPr>
          <w:rFonts w:ascii="Simsun" w:hAnsi="Simsun"/>
          <w:color w:val="FF0000"/>
          <w:sz w:val="21"/>
          <w:szCs w:val="21"/>
        </w:rPr>
        <w:t>建设工程</w:t>
      </w:r>
      <w:hyperlink r:id="rId20" w:tgtFrame="_blank" w:tooltip="教育" w:history="1">
        <w:r>
          <w:rPr>
            <w:rStyle w:val="a8"/>
            <w:rFonts w:ascii="Simsun" w:hAnsi="Simsun"/>
            <w:color w:val="551A8B"/>
            <w:sz w:val="21"/>
            <w:szCs w:val="21"/>
          </w:rPr>
          <w:t>教育</w:t>
        </w:r>
      </w:hyperlink>
      <w:r>
        <w:rPr>
          <w:rFonts w:ascii="Simsun" w:hAnsi="Simsun"/>
          <w:color w:val="FF0000"/>
          <w:sz w:val="21"/>
          <w:szCs w:val="21"/>
        </w:rPr>
        <w:t>网】</w:t>
      </w:r>
      <w:r>
        <w:rPr>
          <w:rFonts w:ascii="Simsun" w:hAnsi="Simsun"/>
          <w:color w:val="000000"/>
          <w:sz w:val="21"/>
          <w:szCs w:val="21"/>
        </w:rPr>
        <w:t>ABC</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水泥基混合浆液：系指掺有掺合料的水泥浆液，包括黏土水泥浆、粉煤灰水泥浆、水泥砂浆等。参见教材</w:t>
      </w:r>
      <w:r>
        <w:rPr>
          <w:rFonts w:ascii="Simsun" w:hAnsi="Simsun"/>
          <w:color w:val="000000"/>
          <w:sz w:val="21"/>
          <w:szCs w:val="21"/>
        </w:rPr>
        <w:t>P42.</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考后点评】此题考查的是灌浆所用水泥的技术要求，网校</w:t>
      </w:r>
      <w:r>
        <w:rPr>
          <w:rFonts w:ascii="Simsun" w:hAnsi="Simsun"/>
          <w:color w:val="0000FF"/>
          <w:sz w:val="21"/>
          <w:szCs w:val="21"/>
        </w:rPr>
        <w:t>2014</w:t>
      </w:r>
      <w:r>
        <w:rPr>
          <w:rFonts w:ascii="Simsun" w:hAnsi="Simsun"/>
          <w:color w:val="0000FF"/>
          <w:sz w:val="21"/>
          <w:szCs w:val="21"/>
        </w:rPr>
        <w:t>年模</w:t>
      </w:r>
      <w:proofErr w:type="gramStart"/>
      <w:r>
        <w:rPr>
          <w:rFonts w:ascii="Simsun" w:hAnsi="Simsun"/>
          <w:color w:val="0000FF"/>
          <w:sz w:val="21"/>
          <w:szCs w:val="21"/>
        </w:rPr>
        <w:t>考点评班模拟</w:t>
      </w:r>
      <w:proofErr w:type="gramEnd"/>
      <w:r>
        <w:rPr>
          <w:rFonts w:ascii="Simsun" w:hAnsi="Simsun"/>
          <w:color w:val="0000FF"/>
          <w:sz w:val="21"/>
          <w:szCs w:val="21"/>
        </w:rPr>
        <w:t>试题（二）单选第</w:t>
      </w:r>
      <w:r>
        <w:rPr>
          <w:rFonts w:ascii="Simsun" w:hAnsi="Simsun"/>
          <w:color w:val="0000FF"/>
          <w:sz w:val="21"/>
          <w:szCs w:val="21"/>
        </w:rPr>
        <w:t>6</w:t>
      </w:r>
      <w:r>
        <w:rPr>
          <w:rFonts w:ascii="Simsun" w:hAnsi="Simsun"/>
          <w:color w:val="0000FF"/>
          <w:sz w:val="21"/>
          <w:szCs w:val="21"/>
        </w:rPr>
        <w:t>题与此题考点相同。</w:t>
      </w:r>
      <w:proofErr w:type="gramStart"/>
      <w:r>
        <w:rPr>
          <w:rFonts w:ascii="Simsun" w:hAnsi="Simsun"/>
          <w:color w:val="0000FF"/>
          <w:sz w:val="21"/>
          <w:szCs w:val="21"/>
        </w:rPr>
        <w:t>该知识</w:t>
      </w:r>
      <w:proofErr w:type="gramEnd"/>
      <w:r>
        <w:rPr>
          <w:rFonts w:ascii="Simsun" w:hAnsi="Simsun"/>
          <w:color w:val="0000FF"/>
          <w:sz w:val="21"/>
          <w:szCs w:val="21"/>
        </w:rPr>
        <w:t>点的题目基础班、习题班都有体现。</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欢迎到建设工程教育网论坛（</w:t>
      </w:r>
      <w:r>
        <w:rPr>
          <w:rFonts w:ascii="Simsun" w:hAnsi="Simsun"/>
          <w:color w:val="000000"/>
          <w:sz w:val="21"/>
          <w:szCs w:val="21"/>
        </w:rPr>
        <w:t>bbs.jianshe99.com</w:t>
      </w:r>
      <w:r>
        <w:rPr>
          <w:rFonts w:ascii="Simsun" w:hAnsi="Simsun"/>
          <w:color w:val="000000"/>
          <w:sz w:val="21"/>
          <w:szCs w:val="21"/>
        </w:rPr>
        <w:t>），和数十万考生一起交流，争辩讨论不容错过！</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695950" cy="5076825"/>
            <wp:effectExtent l="19050" t="0" r="0" b="0"/>
            <wp:docPr id="80" name="图片 80" descr="【名师解析】2014二级建造师水利水电工程实务答案（第20-21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名师解析】2014二级建造师水利水电工程实务答案（第20-21题）"/>
                    <pic:cNvPicPr>
                      <a:picLocks noChangeAspect="1" noChangeArrowheads="1"/>
                    </pic:cNvPicPr>
                  </pic:nvPicPr>
                  <pic:blipFill>
                    <a:blip r:embed="rId21" cstate="print"/>
                    <a:srcRect/>
                    <a:stretch>
                      <a:fillRect/>
                    </a:stretch>
                  </pic:blipFill>
                  <pic:spPr bwMode="auto">
                    <a:xfrm>
                      <a:off x="0" y="0"/>
                      <a:ext cx="5695950" cy="5076825"/>
                    </a:xfrm>
                    <a:prstGeom prst="rect">
                      <a:avLst/>
                    </a:prstGeom>
                    <a:noFill/>
                    <a:ln w="9525">
                      <a:noFill/>
                      <a:miter lim="800000"/>
                      <a:headEnd/>
                      <a:tailEnd/>
                    </a:ln>
                  </pic:spPr>
                </pic:pic>
              </a:graphicData>
            </a:graphic>
          </wp:inline>
        </w:drawing>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705475" cy="5343525"/>
            <wp:effectExtent l="19050" t="0" r="9525" b="0"/>
            <wp:docPr id="84" name="图片 84" descr="【名师解析】2014二级建造师水利水电工程实务答案（第25-26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名师解析】2014二级建造师水利水电工程实务答案（第25-26题）"/>
                    <pic:cNvPicPr>
                      <a:picLocks noChangeAspect="1" noChangeArrowheads="1"/>
                    </pic:cNvPicPr>
                  </pic:nvPicPr>
                  <pic:blipFill>
                    <a:blip r:embed="rId22" cstate="print"/>
                    <a:srcRect/>
                    <a:stretch>
                      <a:fillRect/>
                    </a:stretch>
                  </pic:blipFill>
                  <pic:spPr bwMode="auto">
                    <a:xfrm>
                      <a:off x="0" y="0"/>
                      <a:ext cx="5705475" cy="5343525"/>
                    </a:xfrm>
                    <a:prstGeom prst="rect">
                      <a:avLst/>
                    </a:prstGeom>
                    <a:noFill/>
                    <a:ln w="9525">
                      <a:noFill/>
                      <a:miter lim="800000"/>
                      <a:headEnd/>
                      <a:tailEnd/>
                    </a:ln>
                  </pic:spPr>
                </pic:pic>
              </a:graphicData>
            </a:graphic>
          </wp:inline>
        </w:drawing>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27</w:t>
      </w:r>
      <w:r>
        <w:rPr>
          <w:rFonts w:ascii="Simsun" w:hAnsi="Simsun"/>
          <w:color w:val="000000"/>
          <w:sz w:val="21"/>
          <w:szCs w:val="21"/>
        </w:rPr>
        <w:t>．根据《关于贯彻落实</w:t>
      </w:r>
      <w:r>
        <w:rPr>
          <w:rFonts w:ascii="Simsun" w:hAnsi="Simsun"/>
          <w:color w:val="000000"/>
          <w:sz w:val="21"/>
          <w:szCs w:val="21"/>
        </w:rPr>
        <w:t>&lt;</w:t>
      </w:r>
      <w:r>
        <w:rPr>
          <w:rFonts w:ascii="Simsun" w:hAnsi="Simsun"/>
          <w:color w:val="000000"/>
          <w:sz w:val="21"/>
          <w:szCs w:val="21"/>
        </w:rPr>
        <w:t>国务院关于坚持科学发展安全发展促进安全生产形势持续稳定好转的意见</w:t>
      </w:r>
      <w:r>
        <w:rPr>
          <w:rFonts w:ascii="Simsun" w:hAnsi="Simsun"/>
          <w:color w:val="000000"/>
          <w:sz w:val="21"/>
          <w:szCs w:val="21"/>
        </w:rPr>
        <w:t xml:space="preserve">]&gt; </w:t>
      </w:r>
      <w:r>
        <w:rPr>
          <w:rFonts w:ascii="Simsun" w:hAnsi="Simsun"/>
          <w:color w:val="000000"/>
          <w:sz w:val="21"/>
          <w:szCs w:val="21"/>
        </w:rPr>
        <w:t>，进一步加强水利安全生产工作的实施意见》（水安监【</w:t>
      </w:r>
      <w:r>
        <w:rPr>
          <w:rFonts w:ascii="Simsun" w:hAnsi="Simsun"/>
          <w:color w:val="000000"/>
          <w:sz w:val="21"/>
          <w:szCs w:val="21"/>
        </w:rPr>
        <w:t>2012</w:t>
      </w:r>
      <w:r>
        <w:rPr>
          <w:rFonts w:ascii="Simsun" w:hAnsi="Simsun"/>
          <w:color w:val="000000"/>
          <w:sz w:val="21"/>
          <w:szCs w:val="21"/>
        </w:rPr>
        <w:t>】</w:t>
      </w:r>
      <w:r>
        <w:rPr>
          <w:rFonts w:ascii="Simsun" w:hAnsi="Simsun"/>
          <w:color w:val="000000"/>
          <w:sz w:val="21"/>
          <w:szCs w:val="21"/>
        </w:rPr>
        <w:t>57</w:t>
      </w:r>
      <w:r>
        <w:rPr>
          <w:rFonts w:ascii="Simsun" w:hAnsi="Simsun"/>
          <w:color w:val="000000"/>
          <w:sz w:val="21"/>
          <w:szCs w:val="21"/>
        </w:rPr>
        <w:t>号），水利安全生产</w:t>
      </w:r>
      <w:r>
        <w:rPr>
          <w:rFonts w:ascii="Simsun" w:hAnsi="Simsun"/>
          <w:color w:val="000000"/>
          <w:sz w:val="21"/>
          <w:szCs w:val="21"/>
        </w:rPr>
        <w:t>“</w:t>
      </w:r>
      <w:r>
        <w:rPr>
          <w:rFonts w:ascii="Simsun" w:hAnsi="Simsun"/>
          <w:color w:val="000000"/>
          <w:sz w:val="21"/>
          <w:szCs w:val="21"/>
        </w:rPr>
        <w:t>三项建设</w:t>
      </w:r>
      <w:r>
        <w:rPr>
          <w:rFonts w:ascii="Simsun" w:hAnsi="Simsun"/>
          <w:color w:val="000000"/>
          <w:sz w:val="21"/>
          <w:szCs w:val="21"/>
        </w:rPr>
        <w:t>”</w:t>
      </w:r>
      <w:r>
        <w:rPr>
          <w:rFonts w:ascii="Simsun" w:hAnsi="Simsun"/>
          <w:color w:val="000000"/>
          <w:sz w:val="21"/>
          <w:szCs w:val="21"/>
        </w:rPr>
        <w:t>包括（）。</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．法制体制机制</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．保障能力</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．监管队伍</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．应急队伍</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E</w:t>
      </w:r>
      <w:r>
        <w:rPr>
          <w:rFonts w:ascii="Simsun" w:hAnsi="Simsun"/>
          <w:color w:val="000000"/>
          <w:sz w:val="21"/>
          <w:szCs w:val="21"/>
        </w:rPr>
        <w:t>．</w:t>
      </w:r>
      <w:hyperlink r:id="rId23" w:tgtFrame="_blank" w:tooltip="教育" w:history="1">
        <w:r>
          <w:rPr>
            <w:rStyle w:val="a8"/>
            <w:rFonts w:ascii="Simsun" w:hAnsi="Simsun"/>
            <w:color w:val="551A8B"/>
            <w:sz w:val="21"/>
            <w:szCs w:val="21"/>
          </w:rPr>
          <w:t>教育</w:t>
        </w:r>
      </w:hyperlink>
      <w:r>
        <w:rPr>
          <w:rFonts w:ascii="Simsun" w:hAnsi="Simsun"/>
          <w:color w:val="000000"/>
          <w:sz w:val="21"/>
          <w:szCs w:val="21"/>
        </w:rPr>
        <w:t>培训机制</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 xml:space="preserve">　【标准答案</w:t>
      </w:r>
      <w:r>
        <w:rPr>
          <w:rFonts w:ascii="Simsun" w:hAnsi="Simsun"/>
          <w:color w:val="FF0000"/>
          <w:sz w:val="21"/>
          <w:szCs w:val="21"/>
        </w:rPr>
        <w:t>-</w:t>
      </w:r>
      <w:r>
        <w:rPr>
          <w:rFonts w:ascii="Simsun" w:hAnsi="Simsun"/>
          <w:color w:val="FF0000"/>
          <w:sz w:val="21"/>
          <w:szCs w:val="21"/>
        </w:rPr>
        <w:t>建设工程教育网】</w:t>
      </w:r>
      <w:r>
        <w:rPr>
          <w:rFonts w:ascii="Simsun" w:hAnsi="Simsun"/>
          <w:color w:val="000000"/>
          <w:sz w:val="21"/>
          <w:szCs w:val="21"/>
        </w:rPr>
        <w:t>ABC</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三项建设：法制体制机制、保障能力、监管队伍。参见教材</w:t>
      </w:r>
      <w:r>
        <w:rPr>
          <w:rFonts w:ascii="Simsun" w:hAnsi="Simsun"/>
          <w:color w:val="000000"/>
          <w:sz w:val="21"/>
          <w:szCs w:val="21"/>
        </w:rPr>
        <w:t>P212.</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【建设工程教育网</w:t>
      </w:r>
      <w:r>
        <w:rPr>
          <w:rFonts w:ascii="Simsun" w:hAnsi="Simsun"/>
          <w:color w:val="0000FF"/>
          <w:sz w:val="21"/>
          <w:szCs w:val="21"/>
        </w:rPr>
        <w:t>-</w:t>
      </w:r>
      <w:r>
        <w:rPr>
          <w:rFonts w:ascii="Simsun" w:hAnsi="Simsun"/>
          <w:color w:val="0000FF"/>
          <w:sz w:val="21"/>
          <w:szCs w:val="21"/>
        </w:rPr>
        <w:t>考后点评】此题考查的是项目法人的安全责任，网校</w:t>
      </w:r>
      <w:r>
        <w:rPr>
          <w:rFonts w:ascii="Simsun" w:hAnsi="Simsun"/>
          <w:color w:val="0000FF"/>
          <w:sz w:val="21"/>
          <w:szCs w:val="21"/>
        </w:rPr>
        <w:t>2014</w:t>
      </w:r>
      <w:r>
        <w:rPr>
          <w:rFonts w:ascii="Simsun" w:hAnsi="Simsun"/>
          <w:color w:val="0000FF"/>
          <w:sz w:val="21"/>
          <w:szCs w:val="21"/>
        </w:rPr>
        <w:t>年基础</w:t>
      </w:r>
      <w:proofErr w:type="gramStart"/>
      <w:r>
        <w:rPr>
          <w:rFonts w:ascii="Simsun" w:hAnsi="Simsun"/>
          <w:color w:val="0000FF"/>
          <w:sz w:val="21"/>
          <w:szCs w:val="21"/>
        </w:rPr>
        <w:t>班涉及该知识</w:t>
      </w:r>
      <w:proofErr w:type="gramEnd"/>
      <w:r>
        <w:rPr>
          <w:rFonts w:ascii="Simsun" w:hAnsi="Simsun"/>
          <w:color w:val="0000FF"/>
          <w:sz w:val="21"/>
          <w:szCs w:val="21"/>
        </w:rPr>
        <w:t>点。</w:t>
      </w:r>
      <w:proofErr w:type="gramStart"/>
      <w:r>
        <w:rPr>
          <w:rFonts w:ascii="Simsun" w:hAnsi="Simsun"/>
          <w:color w:val="0000FF"/>
          <w:sz w:val="21"/>
          <w:szCs w:val="21"/>
        </w:rPr>
        <w:t>该知识</w:t>
      </w:r>
      <w:proofErr w:type="gramEnd"/>
      <w:r>
        <w:rPr>
          <w:rFonts w:ascii="Simsun" w:hAnsi="Simsun"/>
          <w:color w:val="0000FF"/>
          <w:sz w:val="21"/>
          <w:szCs w:val="21"/>
        </w:rPr>
        <w:t>点的题目习题班、</w:t>
      </w:r>
      <w:proofErr w:type="gramStart"/>
      <w:r>
        <w:rPr>
          <w:rFonts w:ascii="Simsun" w:hAnsi="Simsun"/>
          <w:color w:val="0000FF"/>
          <w:sz w:val="21"/>
          <w:szCs w:val="21"/>
        </w:rPr>
        <w:t>模考班</w:t>
      </w:r>
      <w:proofErr w:type="gramEnd"/>
      <w:r>
        <w:rPr>
          <w:rFonts w:ascii="Simsun" w:hAnsi="Simsun"/>
          <w:color w:val="0000FF"/>
          <w:sz w:val="21"/>
          <w:szCs w:val="21"/>
        </w:rPr>
        <w:t>都有体现。</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欢迎到建设工程教育网论坛（</w:t>
      </w:r>
      <w:r>
        <w:rPr>
          <w:rFonts w:ascii="Simsun" w:hAnsi="Simsun"/>
          <w:color w:val="000000"/>
          <w:sz w:val="21"/>
          <w:szCs w:val="21"/>
        </w:rPr>
        <w:t>bbs.jianshe99.com</w:t>
      </w:r>
      <w:r>
        <w:rPr>
          <w:rFonts w:ascii="Simsun" w:hAnsi="Simsun"/>
          <w:color w:val="000000"/>
          <w:sz w:val="21"/>
          <w:szCs w:val="21"/>
        </w:rPr>
        <w:t>），和数十万考生一起交流，争辩讨论不容错过！</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hint="eastAsia"/>
          <w:noProof/>
          <w:color w:val="000000"/>
          <w:sz w:val="21"/>
          <w:szCs w:val="21"/>
        </w:rPr>
        <w:lastRenderedPageBreak/>
        <w:drawing>
          <wp:inline distT="0" distB="0" distL="0" distR="0">
            <wp:extent cx="5705475" cy="5915025"/>
            <wp:effectExtent l="19050" t="0" r="9525" b="0"/>
            <wp:docPr id="85" name="图片 85" descr="【名师解析】2014二级建造师水利水电工程实务答案（第28-29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名师解析】2014二级建造师水利水电工程实务答案（第28-29题）"/>
                    <pic:cNvPicPr>
                      <a:picLocks noChangeAspect="1" noChangeArrowheads="1"/>
                    </pic:cNvPicPr>
                  </pic:nvPicPr>
                  <pic:blipFill>
                    <a:blip r:embed="rId24" cstate="print"/>
                    <a:srcRect/>
                    <a:stretch>
                      <a:fillRect/>
                    </a:stretch>
                  </pic:blipFill>
                  <pic:spPr bwMode="auto">
                    <a:xfrm>
                      <a:off x="0" y="0"/>
                      <a:ext cx="5705475" cy="5915025"/>
                    </a:xfrm>
                    <a:prstGeom prst="rect">
                      <a:avLst/>
                    </a:prstGeom>
                    <a:noFill/>
                    <a:ln w="9525">
                      <a:noFill/>
                      <a:miter lim="800000"/>
                      <a:headEnd/>
                      <a:tailEnd/>
                    </a:ln>
                  </pic:spPr>
                </pic:pic>
              </a:graphicData>
            </a:graphic>
          </wp:inline>
        </w:drawing>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30</w:t>
      </w:r>
      <w:r>
        <w:rPr>
          <w:rFonts w:ascii="Simsun" w:hAnsi="Simsun"/>
          <w:color w:val="000000"/>
          <w:sz w:val="21"/>
          <w:szCs w:val="21"/>
        </w:rPr>
        <w:t>．根据《关于加强小型病险水库除险加固项目验收管理的指导意见》（水建管【</w:t>
      </w:r>
      <w:r>
        <w:rPr>
          <w:rFonts w:ascii="Simsun" w:hAnsi="Simsun"/>
          <w:color w:val="000000"/>
          <w:sz w:val="21"/>
          <w:szCs w:val="21"/>
        </w:rPr>
        <w:t>2013</w:t>
      </w:r>
      <w:r>
        <w:rPr>
          <w:rFonts w:ascii="Simsun" w:hAnsi="Simsun"/>
          <w:color w:val="000000"/>
          <w:sz w:val="21"/>
          <w:szCs w:val="21"/>
        </w:rPr>
        <w:t>】</w:t>
      </w:r>
      <w:r>
        <w:rPr>
          <w:rFonts w:ascii="Simsun" w:hAnsi="Simsun"/>
          <w:color w:val="000000"/>
          <w:sz w:val="21"/>
          <w:szCs w:val="21"/>
        </w:rPr>
        <w:t>178</w:t>
      </w:r>
      <w:r>
        <w:rPr>
          <w:rFonts w:ascii="Simsun" w:hAnsi="Simsun"/>
          <w:color w:val="000000"/>
          <w:sz w:val="21"/>
          <w:szCs w:val="21"/>
        </w:rPr>
        <w:t>号），小型病险水库除险加固项目法人验收包括（）验收。</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A</w:t>
      </w:r>
      <w:r>
        <w:rPr>
          <w:rFonts w:ascii="Simsun" w:hAnsi="Simsun"/>
          <w:color w:val="000000"/>
          <w:sz w:val="21"/>
          <w:szCs w:val="21"/>
        </w:rPr>
        <w:t>．分部工程</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B</w:t>
      </w:r>
      <w:r>
        <w:rPr>
          <w:rFonts w:ascii="Simsun" w:hAnsi="Simsun"/>
          <w:color w:val="000000"/>
          <w:sz w:val="21"/>
          <w:szCs w:val="21"/>
        </w:rPr>
        <w:t>．分项工程</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C</w:t>
      </w:r>
      <w:r>
        <w:rPr>
          <w:rFonts w:ascii="Simsun" w:hAnsi="Simsun"/>
          <w:color w:val="000000"/>
          <w:sz w:val="21"/>
          <w:szCs w:val="21"/>
        </w:rPr>
        <w:t>．单位工程</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D</w:t>
      </w:r>
      <w:r>
        <w:rPr>
          <w:rFonts w:ascii="Simsun" w:hAnsi="Simsun"/>
          <w:color w:val="000000"/>
          <w:sz w:val="21"/>
          <w:szCs w:val="21"/>
        </w:rPr>
        <w:t>．蓄水</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00"/>
          <w:sz w:val="21"/>
          <w:szCs w:val="21"/>
        </w:rPr>
        <w:t>E</w:t>
      </w:r>
      <w:r>
        <w:rPr>
          <w:rFonts w:ascii="Simsun" w:hAnsi="Simsun"/>
          <w:color w:val="000000"/>
          <w:sz w:val="21"/>
          <w:szCs w:val="21"/>
        </w:rPr>
        <w:t>．合同工程完工</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FF0000"/>
          <w:sz w:val="21"/>
          <w:szCs w:val="21"/>
        </w:rPr>
        <w:t>【标准答案</w:t>
      </w:r>
      <w:r>
        <w:rPr>
          <w:rFonts w:ascii="Simsun" w:hAnsi="Simsun"/>
          <w:color w:val="FF0000"/>
          <w:sz w:val="21"/>
          <w:szCs w:val="21"/>
        </w:rPr>
        <w:t>-</w:t>
      </w:r>
      <w:r>
        <w:rPr>
          <w:rFonts w:ascii="Simsun" w:hAnsi="Simsun"/>
          <w:color w:val="FF0000"/>
          <w:sz w:val="21"/>
          <w:szCs w:val="21"/>
        </w:rPr>
        <w:t>建设工程教育网】</w:t>
      </w:r>
      <w:r>
        <w:rPr>
          <w:rFonts w:ascii="Simsun" w:hAnsi="Simsun"/>
          <w:color w:val="000000"/>
          <w:sz w:val="21"/>
          <w:szCs w:val="21"/>
        </w:rPr>
        <w:t>AC</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t xml:space="preserve">　</w:t>
      </w:r>
      <w:r>
        <w:rPr>
          <w:rFonts w:ascii="Simsun" w:hAnsi="Simsun"/>
          <w:color w:val="0000FF"/>
          <w:sz w:val="21"/>
          <w:szCs w:val="21"/>
        </w:rPr>
        <w:t xml:space="preserve">　【建设工程教育网</w:t>
      </w:r>
      <w:r>
        <w:rPr>
          <w:rFonts w:ascii="Simsun" w:hAnsi="Simsun"/>
          <w:color w:val="0000FF"/>
          <w:sz w:val="21"/>
          <w:szCs w:val="21"/>
        </w:rPr>
        <w:t>-</w:t>
      </w:r>
      <w:r>
        <w:rPr>
          <w:rFonts w:ascii="Simsun" w:hAnsi="Simsun"/>
          <w:color w:val="0000FF"/>
          <w:sz w:val="21"/>
          <w:szCs w:val="21"/>
        </w:rPr>
        <w:t>名师解析】</w:t>
      </w:r>
      <w:r>
        <w:rPr>
          <w:rFonts w:ascii="Simsun" w:hAnsi="Simsun"/>
          <w:color w:val="000000"/>
          <w:sz w:val="21"/>
          <w:szCs w:val="21"/>
        </w:rPr>
        <w:t>法人验收包括分部工程验收和单位工程验收。参见教材</w:t>
      </w:r>
      <w:r>
        <w:rPr>
          <w:rFonts w:ascii="Simsun" w:hAnsi="Simsun"/>
          <w:color w:val="000000"/>
          <w:sz w:val="21"/>
          <w:szCs w:val="21"/>
        </w:rPr>
        <w:t>P256.</w:t>
      </w:r>
    </w:p>
    <w:p w:rsidR="00C20A9D" w:rsidRDefault="00C20A9D" w:rsidP="00C20A9D">
      <w:pPr>
        <w:pStyle w:val="a5"/>
        <w:shd w:val="clear" w:color="auto" w:fill="FFFFFF"/>
        <w:spacing w:before="0" w:beforeAutospacing="0" w:after="0" w:afterAutospacing="0" w:line="390" w:lineRule="atLeast"/>
        <w:rPr>
          <w:rFonts w:ascii="Simsun" w:hAnsi="Simsun"/>
          <w:color w:val="000000"/>
          <w:sz w:val="21"/>
          <w:szCs w:val="21"/>
        </w:rPr>
      </w:pPr>
      <w:r>
        <w:rPr>
          <w:rFonts w:ascii="Simsun" w:hAnsi="Simsun"/>
          <w:color w:val="000000"/>
          <w:sz w:val="21"/>
          <w:szCs w:val="21"/>
        </w:rPr>
        <w:lastRenderedPageBreak/>
        <w:t xml:space="preserve">　</w:t>
      </w:r>
      <w:r>
        <w:rPr>
          <w:rFonts w:ascii="Simsun" w:hAnsi="Simsun"/>
          <w:color w:val="0000FF"/>
          <w:sz w:val="21"/>
          <w:szCs w:val="21"/>
        </w:rPr>
        <w:t xml:space="preserve">　【建设工程教育网</w:t>
      </w:r>
      <w:r>
        <w:rPr>
          <w:rFonts w:ascii="Simsun" w:hAnsi="Simsun"/>
          <w:color w:val="0000FF"/>
          <w:sz w:val="21"/>
          <w:szCs w:val="21"/>
        </w:rPr>
        <w:t>-</w:t>
      </w:r>
      <w:r>
        <w:rPr>
          <w:rFonts w:ascii="Simsun" w:hAnsi="Simsun"/>
          <w:color w:val="0000FF"/>
          <w:sz w:val="21"/>
          <w:szCs w:val="21"/>
        </w:rPr>
        <w:t>考后点评】此题考查的是小型病险水库加固项目验收的要求，网校</w:t>
      </w:r>
      <w:r>
        <w:rPr>
          <w:rFonts w:ascii="Simsun" w:hAnsi="Simsun"/>
          <w:color w:val="0000FF"/>
          <w:sz w:val="21"/>
          <w:szCs w:val="21"/>
        </w:rPr>
        <w:t>2014</w:t>
      </w:r>
      <w:r>
        <w:rPr>
          <w:rFonts w:ascii="Simsun" w:hAnsi="Simsun"/>
          <w:color w:val="0000FF"/>
          <w:sz w:val="21"/>
          <w:szCs w:val="21"/>
        </w:rPr>
        <w:t>年基础</w:t>
      </w:r>
      <w:proofErr w:type="gramStart"/>
      <w:r>
        <w:rPr>
          <w:rFonts w:ascii="Simsun" w:hAnsi="Simsun"/>
          <w:color w:val="0000FF"/>
          <w:sz w:val="21"/>
          <w:szCs w:val="21"/>
        </w:rPr>
        <w:t>班涉及此</w:t>
      </w:r>
      <w:proofErr w:type="gramEnd"/>
      <w:r>
        <w:rPr>
          <w:rFonts w:ascii="Simsun" w:hAnsi="Simsun"/>
          <w:color w:val="0000FF"/>
          <w:sz w:val="21"/>
          <w:szCs w:val="21"/>
        </w:rPr>
        <w:t>考点。</w:t>
      </w:r>
      <w:proofErr w:type="gramStart"/>
      <w:r>
        <w:rPr>
          <w:rFonts w:ascii="Simsun" w:hAnsi="Simsun"/>
          <w:color w:val="0000FF"/>
          <w:sz w:val="21"/>
          <w:szCs w:val="21"/>
        </w:rPr>
        <w:t>该知识</w:t>
      </w:r>
      <w:proofErr w:type="gramEnd"/>
      <w:r>
        <w:rPr>
          <w:rFonts w:ascii="Simsun" w:hAnsi="Simsun"/>
          <w:color w:val="0000FF"/>
          <w:sz w:val="21"/>
          <w:szCs w:val="21"/>
        </w:rPr>
        <w:t>点的题目习题班、</w:t>
      </w:r>
      <w:proofErr w:type="gramStart"/>
      <w:r>
        <w:rPr>
          <w:rFonts w:ascii="Simsun" w:hAnsi="Simsun"/>
          <w:color w:val="0000FF"/>
          <w:sz w:val="21"/>
          <w:szCs w:val="21"/>
        </w:rPr>
        <w:t>模考班</w:t>
      </w:r>
      <w:proofErr w:type="gramEnd"/>
      <w:r>
        <w:rPr>
          <w:rFonts w:ascii="Simsun" w:hAnsi="Simsun"/>
          <w:color w:val="0000FF"/>
          <w:sz w:val="21"/>
          <w:szCs w:val="21"/>
        </w:rPr>
        <w:t>都有体现。</w:t>
      </w:r>
    </w:p>
    <w:p w:rsidR="0094146A" w:rsidRPr="00C20A9D" w:rsidRDefault="0094146A" w:rsidP="007C2F64">
      <w:pPr>
        <w:pStyle w:val="a5"/>
        <w:shd w:val="clear" w:color="auto" w:fill="FFFFFF"/>
        <w:spacing w:before="0" w:beforeAutospacing="0" w:after="0" w:afterAutospacing="0" w:line="360" w:lineRule="auto"/>
        <w:rPr>
          <w:sz w:val="21"/>
          <w:szCs w:val="21"/>
        </w:rPr>
      </w:pPr>
    </w:p>
    <w:sectPr w:rsidR="0094146A" w:rsidRPr="00C20A9D" w:rsidSect="00400A3F">
      <w:headerReference w:type="even" r:id="rId25"/>
      <w:headerReference w:type="default" r:id="rId26"/>
      <w:footerReference w:type="even" r:id="rId27"/>
      <w:footerReference w:type="default" r:id="rId28"/>
      <w:headerReference w:type="first" r:id="rId29"/>
      <w:footerReference w:type="first" r:id="rId3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0CFF" w:rsidRDefault="00470CFF" w:rsidP="00400A3F">
      <w:r>
        <w:separator/>
      </w:r>
    </w:p>
  </w:endnote>
  <w:endnote w:type="continuationSeparator" w:id="0">
    <w:p w:rsidR="00470CFF" w:rsidRDefault="00470CFF"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F64" w:rsidRDefault="007C2F6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了解更多考试动态，复习资料，历年真题等相关信息，关注二建官方微信：</w:t>
    </w:r>
    <w:r w:rsidRPr="00121F4D">
      <w:rPr>
        <w:rFonts w:hint="eastAsia"/>
        <w:b/>
        <w:color w:val="FF0000"/>
        <w:sz w:val="21"/>
        <w:szCs w:val="21"/>
      </w:rPr>
      <w:t>jianzao2</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F64" w:rsidRDefault="007C2F6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0CFF" w:rsidRDefault="00470CFF" w:rsidP="00400A3F">
      <w:r>
        <w:separator/>
      </w:r>
    </w:p>
  </w:footnote>
  <w:footnote w:type="continuationSeparator" w:id="0">
    <w:p w:rsidR="00470CFF" w:rsidRDefault="00470CFF"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F64" w:rsidRDefault="007C2F64">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2F64" w:rsidRDefault="007C2F6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E044B"/>
    <w:rsid w:val="00121F4D"/>
    <w:rsid w:val="001A31F1"/>
    <w:rsid w:val="001C7BDF"/>
    <w:rsid w:val="00244618"/>
    <w:rsid w:val="00254E97"/>
    <w:rsid w:val="003C2AB2"/>
    <w:rsid w:val="00400A3F"/>
    <w:rsid w:val="00470CFF"/>
    <w:rsid w:val="005A47D0"/>
    <w:rsid w:val="005D111F"/>
    <w:rsid w:val="00640991"/>
    <w:rsid w:val="00727729"/>
    <w:rsid w:val="007A2E0A"/>
    <w:rsid w:val="007C2F64"/>
    <w:rsid w:val="008F13E9"/>
    <w:rsid w:val="0094146A"/>
    <w:rsid w:val="00A04C9A"/>
    <w:rsid w:val="00AD17A9"/>
    <w:rsid w:val="00C20A9D"/>
    <w:rsid w:val="00C94534"/>
    <w:rsid w:val="00CB553A"/>
    <w:rsid w:val="00E1243D"/>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772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94146A"/>
    <w:rPr>
      <w:color w:val="0000FF"/>
      <w:u w:val="single"/>
    </w:rPr>
  </w:style>
</w:styles>
</file>

<file path=word/webSettings.xml><?xml version="1.0" encoding="utf-8"?>
<w:webSettings xmlns:r="http://schemas.openxmlformats.org/officeDocument/2006/relationships" xmlns:w="http://schemas.openxmlformats.org/wordprocessingml/2006/main">
  <w:divs>
    <w:div w:id="74085759">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991397">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726121">
      <w:bodyDiv w:val="1"/>
      <w:marLeft w:val="0"/>
      <w:marRight w:val="0"/>
      <w:marTop w:val="0"/>
      <w:marBottom w:val="0"/>
      <w:divBdr>
        <w:top w:val="none" w:sz="0" w:space="0" w:color="auto"/>
        <w:left w:val="none" w:sz="0" w:space="0" w:color="auto"/>
        <w:bottom w:val="none" w:sz="0" w:space="0" w:color="auto"/>
        <w:right w:val="none" w:sz="0" w:space="0" w:color="auto"/>
      </w:divBdr>
      <w:divsChild>
        <w:div w:id="283195006">
          <w:marLeft w:val="0"/>
          <w:marRight w:val="0"/>
          <w:marTop w:val="0"/>
          <w:marBottom w:val="0"/>
          <w:divBdr>
            <w:top w:val="none" w:sz="0" w:space="0" w:color="auto"/>
            <w:left w:val="none" w:sz="0" w:space="0" w:color="auto"/>
            <w:bottom w:val="none" w:sz="0" w:space="0" w:color="auto"/>
            <w:right w:val="none" w:sz="0" w:space="0" w:color="auto"/>
          </w:divBdr>
          <w:divsChild>
            <w:div w:id="1642729360">
              <w:marLeft w:val="0"/>
              <w:marRight w:val="0"/>
              <w:marTop w:val="0"/>
              <w:marBottom w:val="0"/>
              <w:divBdr>
                <w:top w:val="none" w:sz="0" w:space="0" w:color="auto"/>
                <w:left w:val="none" w:sz="0" w:space="0" w:color="auto"/>
                <w:bottom w:val="none" w:sz="0" w:space="0" w:color="auto"/>
                <w:right w:val="none" w:sz="0" w:space="0" w:color="auto"/>
              </w:divBdr>
              <w:divsChild>
                <w:div w:id="1306086611">
                  <w:marLeft w:val="0"/>
                  <w:marRight w:val="0"/>
                  <w:marTop w:val="0"/>
                  <w:marBottom w:val="0"/>
                  <w:divBdr>
                    <w:top w:val="none" w:sz="0" w:space="0" w:color="auto"/>
                    <w:left w:val="none" w:sz="0" w:space="0" w:color="auto"/>
                    <w:bottom w:val="none" w:sz="0" w:space="0" w:color="auto"/>
                    <w:right w:val="none" w:sz="0" w:space="0" w:color="auto"/>
                  </w:divBdr>
                  <w:divsChild>
                    <w:div w:id="130824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693877">
      <w:bodyDiv w:val="1"/>
      <w:marLeft w:val="0"/>
      <w:marRight w:val="0"/>
      <w:marTop w:val="0"/>
      <w:marBottom w:val="0"/>
      <w:divBdr>
        <w:top w:val="none" w:sz="0" w:space="0" w:color="auto"/>
        <w:left w:val="none" w:sz="0" w:space="0" w:color="auto"/>
        <w:bottom w:val="none" w:sz="0" w:space="0" w:color="auto"/>
        <w:right w:val="none" w:sz="0" w:space="0" w:color="auto"/>
      </w:divBdr>
    </w:div>
    <w:div w:id="63637764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336856">
      <w:bodyDiv w:val="1"/>
      <w:marLeft w:val="0"/>
      <w:marRight w:val="0"/>
      <w:marTop w:val="0"/>
      <w:marBottom w:val="0"/>
      <w:divBdr>
        <w:top w:val="none" w:sz="0" w:space="0" w:color="auto"/>
        <w:left w:val="none" w:sz="0" w:space="0" w:color="auto"/>
        <w:bottom w:val="none" w:sz="0" w:space="0" w:color="auto"/>
        <w:right w:val="none" w:sz="0" w:space="0" w:color="auto"/>
      </w:divBdr>
    </w:div>
    <w:div w:id="1004284976">
      <w:bodyDiv w:val="1"/>
      <w:marLeft w:val="0"/>
      <w:marRight w:val="0"/>
      <w:marTop w:val="0"/>
      <w:marBottom w:val="0"/>
      <w:divBdr>
        <w:top w:val="none" w:sz="0" w:space="0" w:color="auto"/>
        <w:left w:val="none" w:sz="0" w:space="0" w:color="auto"/>
        <w:bottom w:val="none" w:sz="0" w:space="0" w:color="auto"/>
        <w:right w:val="none" w:sz="0" w:space="0" w:color="auto"/>
      </w:divBdr>
    </w:div>
    <w:div w:id="1056049190">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926321">
      <w:bodyDiv w:val="1"/>
      <w:marLeft w:val="0"/>
      <w:marRight w:val="0"/>
      <w:marTop w:val="0"/>
      <w:marBottom w:val="0"/>
      <w:divBdr>
        <w:top w:val="none" w:sz="0" w:space="0" w:color="auto"/>
        <w:left w:val="none" w:sz="0" w:space="0" w:color="auto"/>
        <w:bottom w:val="none" w:sz="0" w:space="0" w:color="auto"/>
        <w:right w:val="none" w:sz="0" w:space="0" w:color="auto"/>
      </w:divBdr>
      <w:divsChild>
        <w:div w:id="757294002">
          <w:marLeft w:val="0"/>
          <w:marRight w:val="0"/>
          <w:marTop w:val="0"/>
          <w:marBottom w:val="0"/>
          <w:divBdr>
            <w:top w:val="none" w:sz="0" w:space="0" w:color="auto"/>
            <w:left w:val="none" w:sz="0" w:space="0" w:color="auto"/>
            <w:bottom w:val="none" w:sz="0" w:space="0" w:color="auto"/>
            <w:right w:val="none" w:sz="0" w:space="0" w:color="auto"/>
          </w:divBdr>
          <w:divsChild>
            <w:div w:id="911935786">
              <w:marLeft w:val="0"/>
              <w:marRight w:val="0"/>
              <w:marTop w:val="0"/>
              <w:marBottom w:val="0"/>
              <w:divBdr>
                <w:top w:val="none" w:sz="0" w:space="0" w:color="auto"/>
                <w:left w:val="none" w:sz="0" w:space="0" w:color="auto"/>
                <w:bottom w:val="none" w:sz="0" w:space="0" w:color="auto"/>
                <w:right w:val="none" w:sz="0" w:space="0" w:color="auto"/>
              </w:divBdr>
              <w:divsChild>
                <w:div w:id="110710384">
                  <w:marLeft w:val="0"/>
                  <w:marRight w:val="0"/>
                  <w:marTop w:val="0"/>
                  <w:marBottom w:val="0"/>
                  <w:divBdr>
                    <w:top w:val="none" w:sz="0" w:space="0" w:color="auto"/>
                    <w:left w:val="none" w:sz="0" w:space="0" w:color="auto"/>
                    <w:bottom w:val="none" w:sz="0" w:space="0" w:color="auto"/>
                    <w:right w:val="none" w:sz="0" w:space="0" w:color="auto"/>
                  </w:divBdr>
                  <w:divsChild>
                    <w:div w:id="65792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177360">
      <w:bodyDiv w:val="1"/>
      <w:marLeft w:val="0"/>
      <w:marRight w:val="0"/>
      <w:marTop w:val="0"/>
      <w:marBottom w:val="0"/>
      <w:divBdr>
        <w:top w:val="none" w:sz="0" w:space="0" w:color="auto"/>
        <w:left w:val="none" w:sz="0" w:space="0" w:color="auto"/>
        <w:bottom w:val="none" w:sz="0" w:space="0" w:color="auto"/>
        <w:right w:val="none" w:sz="0" w:space="0" w:color="auto"/>
      </w:divBdr>
    </w:div>
    <w:div w:id="2023971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jianshe99.com/project/jianzao2/" TargetMode="External"/><Relationship Id="rId18" Type="http://schemas.openxmlformats.org/officeDocument/2006/relationships/image" Target="media/image8.jpeg"/><Relationship Id="rId26"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image" Target="media/image10.jpeg"/><Relationship Id="rId7" Type="http://schemas.openxmlformats.org/officeDocument/2006/relationships/hyperlink" Target="http://www.jianshe99.com" TargetMode="External"/><Relationship Id="rId12" Type="http://schemas.openxmlformats.org/officeDocument/2006/relationships/image" Target="media/image4.jpeg"/><Relationship Id="rId17" Type="http://schemas.openxmlformats.org/officeDocument/2006/relationships/hyperlink" Target="http://www.jianshe99.com/asp/wangxiao/jijiao/jijiao.htm" TargetMode="External"/><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hyperlink" Target="http://www.jianshe99.com/wangxiao/" TargetMode="External"/><Relationship Id="rId29"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www.jianshe99.com/jianzao2/" TargetMode="External"/><Relationship Id="rId11" Type="http://schemas.openxmlformats.org/officeDocument/2006/relationships/image" Target="media/image3.jpeg"/><Relationship Id="rId24" Type="http://schemas.openxmlformats.org/officeDocument/2006/relationships/image" Target="media/image12.jpeg"/><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6.jpeg"/><Relationship Id="rId23" Type="http://schemas.openxmlformats.org/officeDocument/2006/relationships/hyperlink" Target="http://www.jianshe99.com/wangxiao/" TargetMode="External"/><Relationship Id="rId28" Type="http://schemas.openxmlformats.org/officeDocument/2006/relationships/footer" Target="footer2.xml"/><Relationship Id="rId10" Type="http://schemas.openxmlformats.org/officeDocument/2006/relationships/hyperlink" Target="http://www.jianshe99.com/wangxiao/" TargetMode="External"/><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376</Words>
  <Characters>2146</Characters>
  <Application>Microsoft Office Word</Application>
  <DocSecurity>0</DocSecurity>
  <Lines>17</Lines>
  <Paragraphs>5</Paragraphs>
  <ScaleCrop>false</ScaleCrop>
  <Company/>
  <LinksUpToDate>false</LinksUpToDate>
  <CharactersWithSpaces>2517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2015-05-07T09:09:00Z</dcterms:created>
  <dcterms:modified xsi:type="dcterms:W3CDTF">2015-05-07T09:09:00Z</dcterms:modified>
</cp:coreProperties>
</file>