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380A" w:rsidRPr="005C7664" w:rsidRDefault="0063380A" w:rsidP="0063380A">
      <w:pPr>
        <w:pStyle w:val="a5"/>
        <w:shd w:val="clear" w:color="auto" w:fill="FFFFFF"/>
        <w:spacing w:line="360" w:lineRule="atLeast"/>
        <w:jc w:val="center"/>
        <w:rPr>
          <w:b/>
          <w:color w:val="000000" w:themeColor="text1"/>
        </w:rPr>
      </w:pPr>
      <w:r>
        <w:rPr>
          <w:rFonts w:hint="eastAsia"/>
          <w:b/>
          <w:color w:val="000000" w:themeColor="text1"/>
        </w:rPr>
        <w:t>2013</w:t>
      </w:r>
      <w:r w:rsidRPr="005C7664">
        <w:rPr>
          <w:rFonts w:hint="eastAsia"/>
          <w:b/>
          <w:color w:val="000000" w:themeColor="text1"/>
        </w:rPr>
        <w:t>年</w:t>
      </w:r>
      <w:r>
        <w:rPr>
          <w:rFonts w:hint="eastAsia"/>
          <w:b/>
          <w:color w:val="000000" w:themeColor="text1"/>
        </w:rPr>
        <w:t>一</w:t>
      </w:r>
      <w:r w:rsidRPr="005C7664">
        <w:rPr>
          <w:rFonts w:hint="eastAsia"/>
          <w:b/>
          <w:color w:val="000000" w:themeColor="text1"/>
        </w:rPr>
        <w:t>级建造师《</w:t>
      </w:r>
      <w:r>
        <w:rPr>
          <w:rFonts w:hint="eastAsia"/>
          <w:b/>
          <w:color w:val="000000" w:themeColor="text1"/>
        </w:rPr>
        <w:t>建设工程项目管理</w:t>
      </w:r>
      <w:r w:rsidRPr="005C7664">
        <w:rPr>
          <w:rFonts w:hint="eastAsia"/>
          <w:b/>
          <w:color w:val="000000" w:themeColor="text1"/>
        </w:rPr>
        <w:t>》真题答案及解析</w:t>
      </w:r>
    </w:p>
    <w:p w:rsidR="0063380A" w:rsidRPr="005C7664" w:rsidRDefault="0063380A" w:rsidP="0063380A">
      <w:pPr>
        <w:pStyle w:val="a5"/>
        <w:shd w:val="clear" w:color="auto" w:fill="FFFFFF"/>
        <w:spacing w:line="360" w:lineRule="atLeast"/>
        <w:ind w:firstLineChars="200" w:firstLine="480"/>
        <w:rPr>
          <w:color w:val="000000" w:themeColor="text1"/>
        </w:rPr>
      </w:pPr>
      <w:r>
        <w:rPr>
          <w:rFonts w:hint="eastAsia"/>
          <w:color w:val="000000" w:themeColor="text1"/>
        </w:rPr>
        <w:t>2013</w:t>
      </w:r>
      <w:r w:rsidRPr="005C7664">
        <w:rPr>
          <w:rFonts w:hint="eastAsia"/>
          <w:color w:val="000000" w:themeColor="text1"/>
        </w:rPr>
        <w:t>年</w:t>
      </w:r>
      <w:r>
        <w:rPr>
          <w:rFonts w:hint="eastAsia"/>
          <w:color w:val="000000" w:themeColor="text1"/>
        </w:rPr>
        <w:t>一</w:t>
      </w:r>
      <w:r w:rsidRPr="005C7664">
        <w:rPr>
          <w:rFonts w:hint="eastAsia"/>
          <w:color w:val="000000" w:themeColor="text1"/>
        </w:rPr>
        <w:t>级建造师</w:t>
      </w:r>
      <w:hyperlink r:id="rId6" w:tgtFrame="_blank" w:tooltip="建设工程法规及相关知识真题" w:history="1">
        <w:r w:rsidRPr="005C7664">
          <w:rPr>
            <w:rStyle w:val="a8"/>
            <w:rFonts w:hint="eastAsia"/>
            <w:color w:val="000000" w:themeColor="text1"/>
            <w:u w:val="none"/>
          </w:rPr>
          <w:t>建设工程</w:t>
        </w:r>
        <w:r>
          <w:rPr>
            <w:rStyle w:val="a8"/>
            <w:rFonts w:hint="eastAsia"/>
            <w:color w:val="000000" w:themeColor="text1"/>
            <w:u w:val="none"/>
          </w:rPr>
          <w:t>项目管理</w:t>
        </w:r>
        <w:r w:rsidRPr="005C7664">
          <w:rPr>
            <w:rStyle w:val="a8"/>
            <w:rFonts w:hint="eastAsia"/>
            <w:color w:val="000000" w:themeColor="text1"/>
            <w:u w:val="none"/>
          </w:rPr>
          <w:t>真题</w:t>
        </w:r>
      </w:hyperlink>
      <w:r w:rsidRPr="005C7664">
        <w:rPr>
          <w:rFonts w:hint="eastAsia"/>
          <w:color w:val="000000" w:themeColor="text1"/>
        </w:rPr>
        <w:t>答案，由</w:t>
      </w:r>
      <w:r>
        <w:rPr>
          <w:rFonts w:hint="eastAsia"/>
          <w:color w:val="000000" w:themeColor="text1"/>
        </w:rPr>
        <w:t>建设工程教育网名师团</w:t>
      </w:r>
      <w:r w:rsidRPr="005C7664">
        <w:rPr>
          <w:rFonts w:hint="eastAsia"/>
          <w:color w:val="000000" w:themeColor="text1"/>
        </w:rPr>
        <w:t>完成，是目前网上最权威的答案！</w:t>
      </w:r>
    </w:p>
    <w:p w:rsidR="0063380A" w:rsidRPr="00144081" w:rsidRDefault="0063380A" w:rsidP="0063380A">
      <w:pPr>
        <w:pStyle w:val="a5"/>
        <w:shd w:val="clear" w:color="auto" w:fill="FFFFFF"/>
        <w:spacing w:line="360" w:lineRule="atLeast"/>
        <w:ind w:firstLine="480"/>
        <w:rPr>
          <w:color w:val="000000" w:themeColor="text1"/>
        </w:rPr>
      </w:pPr>
      <w:r w:rsidRPr="005C7664">
        <w:rPr>
          <w:rFonts w:hint="eastAsia"/>
          <w:color w:val="000000" w:themeColor="text1"/>
        </w:rPr>
        <w:t>【独家】答案及解析由网校老师整理而成，部分网站未经许可擅自转载、抄袭，造成内容有所缺失或错误，请大家以</w:t>
      </w:r>
      <w:r w:rsidRPr="005C7664">
        <w:fldChar w:fldCharType="begin"/>
      </w:r>
      <w:r w:rsidRPr="005C7664">
        <w:instrText xml:space="preserve"> HYPERLINK "http://www.jianshe99.com" \o "建设工程教育网" \t "_blank" </w:instrText>
      </w:r>
      <w:r w:rsidRPr="005C7664">
        <w:fldChar w:fldCharType="separate"/>
      </w:r>
      <w:r w:rsidRPr="005C7664">
        <w:rPr>
          <w:rStyle w:val="a8"/>
          <w:rFonts w:hint="eastAsia"/>
          <w:color w:val="000000" w:themeColor="text1"/>
          <w:u w:val="none"/>
        </w:rPr>
        <w:t>建设工程教育网</w:t>
      </w:r>
      <w:r w:rsidRPr="005C7664">
        <w:fldChar w:fldCharType="end"/>
      </w:r>
      <w:r w:rsidRPr="005C7664">
        <w:rPr>
          <w:rFonts w:hint="eastAsia"/>
          <w:color w:val="000000" w:themeColor="text1"/>
        </w:rPr>
        <w:t>发布</w:t>
      </w:r>
      <w:r>
        <w:rPr>
          <w:rFonts w:hint="eastAsia"/>
          <w:color w:val="000000" w:themeColor="text1"/>
        </w:rPr>
        <w:t>为准！</w:t>
      </w:r>
    </w:p>
    <w:p w:rsidR="008A5CE7" w:rsidRDefault="008A5CE7" w:rsidP="008A5CE7">
      <w:pPr>
        <w:shd w:val="clear" w:color="auto" w:fill="FFFFFF"/>
        <w:spacing w:line="390" w:lineRule="atLeast"/>
        <w:rPr>
          <w:color w:val="000000"/>
          <w:szCs w:val="21"/>
        </w:rPr>
      </w:pPr>
      <w:r>
        <w:rPr>
          <w:rStyle w:val="a7"/>
          <w:rFonts w:hint="eastAsia"/>
          <w:color w:val="000000"/>
          <w:szCs w:val="21"/>
        </w:rPr>
        <w:t xml:space="preserve">　　一、单项选择题（共</w:t>
      </w:r>
      <w:r>
        <w:rPr>
          <w:rStyle w:val="a7"/>
          <w:rFonts w:ascii="Calibri" w:hAnsi="Calibri"/>
          <w:color w:val="000000"/>
          <w:szCs w:val="21"/>
        </w:rPr>
        <w:t>70</w:t>
      </w:r>
      <w:r>
        <w:rPr>
          <w:rStyle w:val="a7"/>
          <w:rFonts w:hint="eastAsia"/>
          <w:color w:val="000000"/>
          <w:szCs w:val="21"/>
        </w:rPr>
        <w:t>题，每题</w:t>
      </w:r>
      <w:r>
        <w:rPr>
          <w:rStyle w:val="a7"/>
          <w:rFonts w:ascii="Calibri" w:hAnsi="Calibri"/>
          <w:color w:val="000000"/>
          <w:szCs w:val="21"/>
        </w:rPr>
        <w:t>1</w:t>
      </w:r>
      <w:r>
        <w:rPr>
          <w:rStyle w:val="a7"/>
          <w:rFonts w:hint="eastAsia"/>
          <w:color w:val="000000"/>
          <w:szCs w:val="21"/>
        </w:rPr>
        <w:t>分。每题的备选项中，只有一个最符合题意）</w:t>
      </w:r>
    </w:p>
    <w:p w:rsidR="008A5CE7" w:rsidRDefault="008A5CE7" w:rsidP="008A5CE7">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762625" cy="6724650"/>
            <wp:effectExtent l="19050" t="0" r="9525" b="0"/>
            <wp:docPr id="20" name="图片 1" descr="2013年一级建造师《建设工程项目管理》考试真题1-9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013年一级建造师《建设工程项目管理》考试真题1-9题"/>
                    <pic:cNvPicPr>
                      <a:picLocks noChangeAspect="1" noChangeArrowheads="1"/>
                    </pic:cNvPicPr>
                  </pic:nvPicPr>
                  <pic:blipFill>
                    <a:blip r:embed="rId7" cstate="print"/>
                    <a:srcRect/>
                    <a:stretch>
                      <a:fillRect/>
                    </a:stretch>
                  </pic:blipFill>
                  <pic:spPr bwMode="auto">
                    <a:xfrm>
                      <a:off x="0" y="0"/>
                      <a:ext cx="5762625" cy="6724650"/>
                    </a:xfrm>
                    <a:prstGeom prst="rect">
                      <a:avLst/>
                    </a:prstGeom>
                    <a:noFill/>
                    <a:ln w="9525">
                      <a:noFill/>
                      <a:miter lim="800000"/>
                      <a:headEnd/>
                      <a:tailEnd/>
                    </a:ln>
                  </pic:spPr>
                </pic:pic>
              </a:graphicData>
            </a:graphic>
          </wp:inline>
        </w:drawing>
      </w:r>
      <w:r>
        <w:rPr>
          <w:rFonts w:hint="eastAsia"/>
          <w:color w:val="000000"/>
          <w:sz w:val="21"/>
          <w:szCs w:val="21"/>
        </w:rPr>
        <w:t> </w:t>
      </w:r>
      <w:r>
        <w:rPr>
          <w:color w:val="000000"/>
          <w:sz w:val="21"/>
          <w:szCs w:val="21"/>
        </w:rPr>
        <w:t xml:space="preserve">　　　</w:t>
      </w:r>
    </w:p>
    <w:p w:rsidR="008A5CE7" w:rsidRDefault="008A5CE7" w:rsidP="008A5CE7">
      <w:pPr>
        <w:pStyle w:val="a5"/>
        <w:shd w:val="clear" w:color="auto" w:fill="FFFFFF"/>
        <w:spacing w:before="0" w:beforeAutospacing="0" w:after="0" w:afterAutospacing="0" w:line="390" w:lineRule="atLeast"/>
        <w:rPr>
          <w:color w:val="000000"/>
          <w:sz w:val="21"/>
          <w:szCs w:val="21"/>
        </w:rPr>
      </w:pPr>
      <w:r>
        <w:rPr>
          <w:rFonts w:ascii="Times New Roman" w:hAnsi="Times New Roman" w:cs="Times New Roman"/>
          <w:color w:val="000000"/>
          <w:sz w:val="21"/>
          <w:szCs w:val="21"/>
        </w:rPr>
        <w:t xml:space="preserve">　　</w:t>
      </w:r>
      <w:r>
        <w:rPr>
          <w:rFonts w:ascii="Times New Roman" w:hAnsi="Times New Roman" w:cs="Times New Roman"/>
          <w:color w:val="000000"/>
          <w:sz w:val="21"/>
          <w:szCs w:val="21"/>
        </w:rPr>
        <w:t>4</w:t>
      </w:r>
      <w:r>
        <w:rPr>
          <w:rFonts w:hint="eastAsia"/>
          <w:color w:val="000000"/>
          <w:sz w:val="21"/>
          <w:szCs w:val="21"/>
        </w:rPr>
        <w:t>．下列建设工程项目决策阶段的工作内容中，属于组织策划的是（　）。</w:t>
      </w:r>
    </w:p>
    <w:p w:rsidR="008A5CE7" w:rsidRDefault="008A5CE7" w:rsidP="008A5CE7">
      <w:pPr>
        <w:shd w:val="clear" w:color="auto" w:fill="FFFFFF"/>
        <w:spacing w:line="390" w:lineRule="atLeast"/>
        <w:ind w:firstLine="480"/>
        <w:rPr>
          <w:color w:val="000000"/>
          <w:szCs w:val="21"/>
        </w:rPr>
      </w:pPr>
      <w:r>
        <w:rPr>
          <w:rFonts w:ascii="Times New Roman" w:hAnsi="Times New Roman" w:cs="Times New Roman"/>
          <w:color w:val="000000"/>
          <w:szCs w:val="21"/>
        </w:rPr>
        <w:t>A</w:t>
      </w:r>
      <w:r>
        <w:rPr>
          <w:rFonts w:hint="eastAsia"/>
          <w:color w:val="000000"/>
          <w:szCs w:val="21"/>
        </w:rPr>
        <w:t>．业主方项目管理的组织结构</w:t>
      </w:r>
    </w:p>
    <w:p w:rsidR="008A5CE7" w:rsidRDefault="008A5CE7" w:rsidP="008A5CE7">
      <w:pPr>
        <w:shd w:val="clear" w:color="auto" w:fill="FFFFFF"/>
        <w:spacing w:line="390" w:lineRule="atLeast"/>
        <w:ind w:firstLine="480"/>
        <w:rPr>
          <w:color w:val="000000"/>
          <w:szCs w:val="21"/>
        </w:rPr>
      </w:pPr>
      <w:r>
        <w:rPr>
          <w:rFonts w:ascii="Times New Roman" w:hAnsi="Times New Roman" w:cs="Times New Roman"/>
          <w:color w:val="000000"/>
          <w:szCs w:val="21"/>
        </w:rPr>
        <w:t>B</w:t>
      </w:r>
      <w:r>
        <w:rPr>
          <w:rFonts w:hint="eastAsia"/>
          <w:color w:val="000000"/>
          <w:szCs w:val="21"/>
        </w:rPr>
        <w:t>．生产运营期经营管理总体方案</w:t>
      </w:r>
    </w:p>
    <w:p w:rsidR="008A5CE7" w:rsidRDefault="008A5CE7" w:rsidP="008A5CE7">
      <w:pPr>
        <w:shd w:val="clear" w:color="auto" w:fill="FFFFFF"/>
        <w:spacing w:line="390" w:lineRule="atLeast"/>
        <w:ind w:firstLine="480"/>
        <w:rPr>
          <w:color w:val="000000"/>
          <w:szCs w:val="21"/>
        </w:rPr>
      </w:pPr>
      <w:r>
        <w:rPr>
          <w:rFonts w:ascii="Times New Roman" w:hAnsi="Times New Roman" w:cs="Times New Roman"/>
          <w:color w:val="000000"/>
          <w:szCs w:val="21"/>
        </w:rPr>
        <w:t>C</w:t>
      </w:r>
      <w:r>
        <w:rPr>
          <w:rFonts w:hint="eastAsia"/>
          <w:color w:val="000000"/>
          <w:szCs w:val="21"/>
        </w:rPr>
        <w:t>．编码体系的建立</w:t>
      </w:r>
      <w:r>
        <w:rPr>
          <w:color w:val="000000"/>
          <w:szCs w:val="21"/>
        </w:rPr>
        <w:fldChar w:fldCharType="begin"/>
      </w:r>
      <w:r>
        <w:rPr>
          <w:color w:val="000000"/>
          <w:szCs w:val="21"/>
        </w:rPr>
        <w:instrText xml:space="preserve"> HYPERLINK "http://www.jianshe99.com/" \t "_blank" </w:instrText>
      </w:r>
      <w:r>
        <w:rPr>
          <w:color w:val="000000"/>
          <w:szCs w:val="21"/>
        </w:rPr>
        <w:fldChar w:fldCharType="separate"/>
      </w:r>
      <w:r>
        <w:rPr>
          <w:rStyle w:val="a8"/>
          <w:rFonts w:hint="eastAsia"/>
          <w:color w:val="FFFFFF"/>
          <w:szCs w:val="21"/>
        </w:rPr>
        <w:t>建设工程教育网原创</w:t>
      </w:r>
      <w:r>
        <w:rPr>
          <w:color w:val="000000"/>
          <w:szCs w:val="21"/>
        </w:rPr>
        <w:fldChar w:fldCharType="end"/>
      </w:r>
    </w:p>
    <w:p w:rsidR="008A5CE7" w:rsidRDefault="008A5CE7" w:rsidP="008A5CE7">
      <w:pPr>
        <w:shd w:val="clear" w:color="auto" w:fill="FFFFFF"/>
        <w:spacing w:line="390" w:lineRule="atLeast"/>
        <w:ind w:firstLine="480"/>
        <w:rPr>
          <w:color w:val="000000"/>
          <w:szCs w:val="21"/>
        </w:rPr>
      </w:pPr>
      <w:r>
        <w:rPr>
          <w:rFonts w:ascii="Times New Roman" w:hAnsi="Times New Roman" w:cs="Times New Roman"/>
          <w:color w:val="000000"/>
          <w:szCs w:val="21"/>
        </w:rPr>
        <w:t>D</w:t>
      </w:r>
      <w:r>
        <w:rPr>
          <w:rFonts w:hint="eastAsia"/>
          <w:color w:val="000000"/>
          <w:szCs w:val="21"/>
        </w:rPr>
        <w:t>．实施期组织总体方案</w:t>
      </w:r>
    </w:p>
    <w:p w:rsidR="008A5CE7" w:rsidRDefault="008A5CE7" w:rsidP="008A5CE7">
      <w:pPr>
        <w:shd w:val="clear" w:color="auto" w:fill="FFFFFF"/>
        <w:spacing w:line="390" w:lineRule="atLeast"/>
        <w:ind w:firstLine="480"/>
        <w:rPr>
          <w:color w:val="000000"/>
          <w:szCs w:val="21"/>
        </w:rPr>
      </w:pPr>
      <w:r>
        <w:rPr>
          <w:rFonts w:hint="eastAsia"/>
          <w:color w:val="000000"/>
          <w:szCs w:val="21"/>
        </w:rPr>
        <w:t>【建设工程教育网</w:t>
      </w:r>
      <w:r>
        <w:rPr>
          <w:rFonts w:ascii="Times New Roman" w:hAnsi="Times New Roman" w:cs="Times New Roman"/>
          <w:color w:val="000000"/>
          <w:szCs w:val="21"/>
        </w:rPr>
        <w:t>-</w:t>
      </w:r>
      <w:r>
        <w:rPr>
          <w:rFonts w:hint="eastAsia"/>
          <w:color w:val="000000"/>
          <w:szCs w:val="21"/>
        </w:rPr>
        <w:t>答案】</w:t>
      </w:r>
      <w:r>
        <w:rPr>
          <w:rFonts w:ascii="Times New Roman" w:hAnsi="Times New Roman" w:cs="Times New Roman"/>
          <w:color w:val="000000"/>
          <w:szCs w:val="21"/>
        </w:rPr>
        <w:t>D</w:t>
      </w:r>
    </w:p>
    <w:p w:rsidR="008A5CE7" w:rsidRDefault="008A5CE7" w:rsidP="008A5CE7">
      <w:pPr>
        <w:shd w:val="clear" w:color="auto" w:fill="FFFFFF"/>
        <w:spacing w:line="390" w:lineRule="atLeast"/>
        <w:ind w:firstLine="480"/>
        <w:rPr>
          <w:color w:val="000000"/>
          <w:szCs w:val="21"/>
        </w:rPr>
      </w:pPr>
      <w:r>
        <w:rPr>
          <w:rFonts w:hint="eastAsia"/>
          <w:color w:val="000000"/>
          <w:szCs w:val="21"/>
        </w:rPr>
        <w:lastRenderedPageBreak/>
        <w:t>【解析</w:t>
      </w:r>
      <w:r>
        <w:rPr>
          <w:rFonts w:ascii="Times New Roman" w:hAnsi="Times New Roman" w:cs="Times New Roman"/>
          <w:color w:val="000000"/>
          <w:szCs w:val="21"/>
        </w:rPr>
        <w:t>-</w:t>
      </w:r>
      <w:r>
        <w:rPr>
          <w:rFonts w:hint="eastAsia"/>
          <w:color w:val="000000"/>
          <w:szCs w:val="21"/>
        </w:rPr>
        <w:t>建设工程教育网】决策期组织策划：决策期的组织结构、任务分工、管理职能分工、工作流程、实施期组织总体方案、项目编码体系分析。参见教材</w:t>
      </w:r>
      <w:proofErr w:type="spellStart"/>
      <w:r>
        <w:rPr>
          <w:rFonts w:ascii="Times New Roman" w:hAnsi="Times New Roman" w:cs="Times New Roman"/>
          <w:color w:val="000000"/>
          <w:szCs w:val="21"/>
        </w:rPr>
        <w:t>P39</w:t>
      </w:r>
      <w:proofErr w:type="spellEnd"/>
      <w:r>
        <w:rPr>
          <w:rFonts w:hint="eastAsia"/>
          <w:color w:val="000000"/>
          <w:szCs w:val="21"/>
        </w:rPr>
        <w:t>。</w:t>
      </w:r>
    </w:p>
    <w:p w:rsidR="008A5CE7" w:rsidRDefault="008A5CE7" w:rsidP="008A5CE7">
      <w:pPr>
        <w:shd w:val="clear" w:color="auto" w:fill="FFFFFF"/>
        <w:spacing w:line="390" w:lineRule="atLeast"/>
        <w:ind w:firstLine="480"/>
        <w:rPr>
          <w:color w:val="000000"/>
          <w:szCs w:val="21"/>
        </w:rPr>
      </w:pPr>
      <w:r>
        <w:rPr>
          <w:rFonts w:hint="eastAsia"/>
          <w:color w:val="FF0000"/>
          <w:szCs w:val="21"/>
        </w:rPr>
        <w:t>【试题点评</w:t>
      </w:r>
      <w:r>
        <w:rPr>
          <w:rFonts w:ascii="Times New Roman" w:hAnsi="Times New Roman" w:cs="Times New Roman"/>
          <w:color w:val="FF0000"/>
          <w:szCs w:val="21"/>
        </w:rPr>
        <w:t>-</w:t>
      </w:r>
      <w:r>
        <w:rPr>
          <w:rFonts w:hint="eastAsia"/>
          <w:color w:val="FF0000"/>
          <w:szCs w:val="21"/>
        </w:rPr>
        <w:t>建设工程教育网】</w:t>
      </w:r>
      <w:r>
        <w:rPr>
          <w:rFonts w:hint="eastAsia"/>
          <w:color w:val="000000"/>
          <w:szCs w:val="21"/>
        </w:rPr>
        <w:t>本题主要考核“建设工程项目策划”的“组织策划”知识点。在建设工程教育网（</w:t>
      </w:r>
      <w:hyperlink r:id="rId8" w:history="1">
        <w:proofErr w:type="spellStart"/>
        <w:r>
          <w:rPr>
            <w:rStyle w:val="a8"/>
            <w:rFonts w:ascii="Times New Roman" w:hAnsi="Times New Roman" w:cs="Times New Roman"/>
            <w:color w:val="551A8B"/>
            <w:szCs w:val="21"/>
          </w:rPr>
          <w:t>www.jianshe99.com</w:t>
        </w:r>
        <w:proofErr w:type="spellEnd"/>
      </w:hyperlink>
      <w:r>
        <w:rPr>
          <w:rFonts w:hint="eastAsia"/>
          <w:color w:val="000000"/>
          <w:szCs w:val="21"/>
        </w:rPr>
        <w:t>）</w:t>
      </w:r>
      <w:r>
        <w:rPr>
          <w:rFonts w:ascii="Times New Roman" w:hAnsi="Times New Roman" w:cs="Times New Roman"/>
          <w:color w:val="000000"/>
          <w:szCs w:val="21"/>
        </w:rPr>
        <w:t>2013</w:t>
      </w:r>
      <w:r>
        <w:rPr>
          <w:rFonts w:hint="eastAsia"/>
          <w:color w:val="000000"/>
          <w:szCs w:val="21"/>
        </w:rPr>
        <w:t>年《建设工程项目管理》丰景春老师习题班重点提及。</w:t>
      </w:r>
      <w:r>
        <w:rPr>
          <w:noProof/>
          <w:color w:val="000000"/>
          <w:szCs w:val="21"/>
        </w:rPr>
        <w:drawing>
          <wp:inline distT="0" distB="0" distL="0" distR="0">
            <wp:extent cx="5800725" cy="4800600"/>
            <wp:effectExtent l="19050" t="0" r="9525" b="0"/>
            <wp:docPr id="19" name="图片 2" descr="2013年一级建造师《建设工程项目管理》考试真题1-9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013年一级建造师《建设工程项目管理》考试真题1-9题"/>
                    <pic:cNvPicPr>
                      <a:picLocks noChangeAspect="1" noChangeArrowheads="1"/>
                    </pic:cNvPicPr>
                  </pic:nvPicPr>
                  <pic:blipFill>
                    <a:blip r:embed="rId9" cstate="print"/>
                    <a:srcRect/>
                    <a:stretch>
                      <a:fillRect/>
                    </a:stretch>
                  </pic:blipFill>
                  <pic:spPr bwMode="auto">
                    <a:xfrm>
                      <a:off x="0" y="0"/>
                      <a:ext cx="5800725" cy="4800600"/>
                    </a:xfrm>
                    <a:prstGeom prst="rect">
                      <a:avLst/>
                    </a:prstGeom>
                    <a:noFill/>
                    <a:ln w="9525">
                      <a:noFill/>
                      <a:miter lim="800000"/>
                      <a:headEnd/>
                      <a:tailEnd/>
                    </a:ln>
                  </pic:spPr>
                </pic:pic>
              </a:graphicData>
            </a:graphic>
          </wp:inline>
        </w:drawing>
      </w:r>
    </w:p>
    <w:p w:rsidR="008A5CE7" w:rsidRDefault="008A5CE7" w:rsidP="008A5CE7">
      <w:pPr>
        <w:shd w:val="clear" w:color="auto" w:fill="FFFFFF"/>
        <w:spacing w:line="390" w:lineRule="atLeast"/>
        <w:ind w:firstLine="480"/>
        <w:rPr>
          <w:color w:val="000000"/>
          <w:szCs w:val="21"/>
        </w:rPr>
      </w:pPr>
      <w:r>
        <w:rPr>
          <w:rFonts w:hint="eastAsia"/>
          <w:color w:val="000000"/>
          <w:szCs w:val="21"/>
        </w:rPr>
        <w:t>7</w:t>
      </w:r>
      <w:r>
        <w:rPr>
          <w:rFonts w:hint="eastAsia"/>
          <w:color w:val="000000"/>
          <w:szCs w:val="21"/>
        </w:rPr>
        <w:t>．根据《建设工程项目管理</w:t>
      </w:r>
      <w:r>
        <w:rPr>
          <w:color w:val="000000"/>
          <w:szCs w:val="21"/>
        </w:rPr>
        <w:fldChar w:fldCharType="begin"/>
      </w:r>
      <w:r>
        <w:rPr>
          <w:color w:val="000000"/>
          <w:szCs w:val="21"/>
        </w:rPr>
        <w:instrText xml:space="preserve"> HYPERLINK "http://www.jianshe99.com/web/zhuanyeziliao/biaozhunguifan/" \o "</w:instrText>
      </w:r>
      <w:r>
        <w:rPr>
          <w:color w:val="000000"/>
          <w:szCs w:val="21"/>
        </w:rPr>
        <w:instrText>规范</w:instrText>
      </w:r>
      <w:r>
        <w:rPr>
          <w:color w:val="000000"/>
          <w:szCs w:val="21"/>
        </w:rPr>
        <w:instrText xml:space="preserve">" \t "_blank" </w:instrText>
      </w:r>
      <w:r>
        <w:rPr>
          <w:color w:val="000000"/>
          <w:szCs w:val="21"/>
        </w:rPr>
        <w:fldChar w:fldCharType="separate"/>
      </w:r>
      <w:r>
        <w:rPr>
          <w:rStyle w:val="a8"/>
          <w:rFonts w:hint="eastAsia"/>
          <w:color w:val="551A8B"/>
          <w:szCs w:val="21"/>
        </w:rPr>
        <w:t>规范</w:t>
      </w:r>
      <w:r>
        <w:rPr>
          <w:color w:val="000000"/>
          <w:szCs w:val="21"/>
        </w:rPr>
        <w:fldChar w:fldCharType="end"/>
      </w:r>
      <w:r>
        <w:rPr>
          <w:rFonts w:hint="eastAsia"/>
          <w:color w:val="000000"/>
          <w:szCs w:val="21"/>
        </w:rPr>
        <w:t>》（</w:t>
      </w:r>
      <w:r>
        <w:rPr>
          <w:rFonts w:hint="eastAsia"/>
          <w:color w:val="000000"/>
          <w:szCs w:val="21"/>
        </w:rPr>
        <w:t>GB</w:t>
      </w:r>
      <w:r>
        <w:rPr>
          <w:rFonts w:hint="eastAsia"/>
          <w:color w:val="000000"/>
          <w:szCs w:val="21"/>
        </w:rPr>
        <w:t>／</w:t>
      </w:r>
      <w:proofErr w:type="spellStart"/>
      <w:r>
        <w:rPr>
          <w:rFonts w:hint="eastAsia"/>
          <w:color w:val="000000"/>
          <w:szCs w:val="21"/>
        </w:rPr>
        <w:t>T50326</w:t>
      </w:r>
      <w:proofErr w:type="spellEnd"/>
      <w:r>
        <w:rPr>
          <w:rFonts w:hint="eastAsia"/>
          <w:color w:val="000000"/>
          <w:szCs w:val="21"/>
        </w:rPr>
        <w:t>－</w:t>
      </w:r>
      <w:r>
        <w:rPr>
          <w:rFonts w:hint="eastAsia"/>
          <w:color w:val="000000"/>
          <w:szCs w:val="21"/>
        </w:rPr>
        <w:t>2006</w:t>
      </w:r>
      <w:r>
        <w:rPr>
          <w:rFonts w:hint="eastAsia"/>
          <w:color w:val="000000"/>
          <w:szCs w:val="21"/>
        </w:rPr>
        <w:t>），项目管理规划应包括项目管理规划大纲和（　）两类文件。</w:t>
      </w:r>
      <w:r>
        <w:rPr>
          <w:rFonts w:hint="eastAsia"/>
          <w:color w:val="000000"/>
          <w:szCs w:val="21"/>
        </w:rPr>
        <w:br/>
      </w:r>
      <w:r>
        <w:rPr>
          <w:rFonts w:hint="eastAsia"/>
          <w:color w:val="000000"/>
          <w:szCs w:val="21"/>
        </w:rPr>
        <w:t xml:space="preserve">　　</w:t>
      </w:r>
      <w:r>
        <w:rPr>
          <w:rFonts w:hint="eastAsia"/>
          <w:color w:val="000000"/>
          <w:szCs w:val="21"/>
        </w:rPr>
        <w:t>A</w:t>
      </w:r>
      <w:r>
        <w:rPr>
          <w:rFonts w:hint="eastAsia"/>
          <w:color w:val="000000"/>
          <w:szCs w:val="21"/>
        </w:rPr>
        <w:t>．项目管理计划</w:t>
      </w:r>
      <w:r>
        <w:rPr>
          <w:rFonts w:hint="eastAsia"/>
          <w:color w:val="000000"/>
          <w:szCs w:val="21"/>
        </w:rPr>
        <w:br/>
      </w:r>
      <w:r>
        <w:rPr>
          <w:rFonts w:hint="eastAsia"/>
          <w:color w:val="000000"/>
          <w:szCs w:val="21"/>
        </w:rPr>
        <w:t xml:space="preserve">　　</w:t>
      </w:r>
      <w:r>
        <w:rPr>
          <w:rFonts w:hint="eastAsia"/>
          <w:color w:val="000000"/>
          <w:szCs w:val="21"/>
        </w:rPr>
        <w:t>B</w:t>
      </w:r>
      <w:r>
        <w:rPr>
          <w:rFonts w:hint="eastAsia"/>
          <w:color w:val="000000"/>
          <w:szCs w:val="21"/>
        </w:rPr>
        <w:t>．项目管理实施细则</w:t>
      </w:r>
      <w:r>
        <w:rPr>
          <w:rFonts w:hint="eastAsia"/>
          <w:color w:val="000000"/>
          <w:szCs w:val="21"/>
        </w:rPr>
        <w:br/>
      </w:r>
      <w:r>
        <w:rPr>
          <w:rFonts w:hint="eastAsia"/>
          <w:color w:val="000000"/>
          <w:szCs w:val="21"/>
        </w:rPr>
        <w:t xml:space="preserve">　　</w:t>
      </w:r>
      <w:r>
        <w:rPr>
          <w:rFonts w:hint="eastAsia"/>
          <w:color w:val="000000"/>
          <w:szCs w:val="21"/>
        </w:rPr>
        <w:t>C</w:t>
      </w:r>
      <w:r>
        <w:rPr>
          <w:rFonts w:hint="eastAsia"/>
          <w:color w:val="000000"/>
          <w:szCs w:val="21"/>
        </w:rPr>
        <w:t>．项目管理操作规划</w:t>
      </w:r>
      <w:r>
        <w:rPr>
          <w:rFonts w:hint="eastAsia"/>
          <w:color w:val="000000"/>
          <w:szCs w:val="21"/>
        </w:rPr>
        <w:br/>
      </w:r>
      <w:r>
        <w:rPr>
          <w:rFonts w:hint="eastAsia"/>
          <w:color w:val="000000"/>
          <w:szCs w:val="21"/>
        </w:rPr>
        <w:t xml:space="preserve">　　</w:t>
      </w:r>
      <w:r>
        <w:rPr>
          <w:rFonts w:hint="eastAsia"/>
          <w:color w:val="000000"/>
          <w:szCs w:val="21"/>
        </w:rPr>
        <w:t>D</w:t>
      </w:r>
      <w:r>
        <w:rPr>
          <w:rFonts w:hint="eastAsia"/>
          <w:color w:val="000000"/>
          <w:szCs w:val="21"/>
        </w:rPr>
        <w:t>．项目管理实施规划</w:t>
      </w:r>
    </w:p>
    <w:p w:rsidR="008A5CE7" w:rsidRDefault="008A5CE7" w:rsidP="008A5CE7">
      <w:pPr>
        <w:shd w:val="clear" w:color="auto" w:fill="FFFFFF"/>
        <w:spacing w:line="390" w:lineRule="atLeast"/>
        <w:ind w:firstLine="480"/>
        <w:rPr>
          <w:color w:val="000000"/>
          <w:szCs w:val="21"/>
        </w:rPr>
      </w:pPr>
      <w:r>
        <w:rPr>
          <w:rFonts w:hint="eastAsia"/>
          <w:color w:val="000000"/>
          <w:szCs w:val="21"/>
        </w:rPr>
        <w:t>【建设工程教育网</w:t>
      </w:r>
      <w:r>
        <w:rPr>
          <w:rFonts w:hint="eastAsia"/>
          <w:color w:val="000000"/>
          <w:szCs w:val="21"/>
        </w:rPr>
        <w:t>-</w:t>
      </w:r>
      <w:r>
        <w:rPr>
          <w:rFonts w:hint="eastAsia"/>
          <w:color w:val="000000"/>
          <w:szCs w:val="21"/>
        </w:rPr>
        <w:t>答案】</w:t>
      </w:r>
      <w:r>
        <w:rPr>
          <w:rFonts w:hint="eastAsia"/>
          <w:color w:val="000000"/>
          <w:szCs w:val="21"/>
        </w:rPr>
        <w:t>D</w:t>
      </w:r>
      <w:r>
        <w:rPr>
          <w:rFonts w:hint="eastAsia"/>
          <w:color w:val="000000"/>
          <w:szCs w:val="21"/>
        </w:rPr>
        <w:br/>
      </w:r>
      <w:r>
        <w:rPr>
          <w:rFonts w:hint="eastAsia"/>
          <w:color w:val="000000"/>
          <w:szCs w:val="21"/>
        </w:rPr>
        <w:t xml:space="preserve">　　【解析</w:t>
      </w:r>
      <w:r>
        <w:rPr>
          <w:rFonts w:hint="eastAsia"/>
          <w:color w:val="000000"/>
          <w:szCs w:val="21"/>
        </w:rPr>
        <w:t>-</w:t>
      </w:r>
      <w:r>
        <w:rPr>
          <w:rFonts w:hint="eastAsia"/>
          <w:color w:val="000000"/>
          <w:szCs w:val="21"/>
        </w:rPr>
        <w:t>建设工程教育网】《建设工程项目管理规范》中，把项目管理规范分为两个类型：项目管理规范应包括项目管理规划大纲和项目管理实施规划两类文件。参见教材</w:t>
      </w:r>
      <w:proofErr w:type="spellStart"/>
      <w:r>
        <w:rPr>
          <w:rFonts w:hint="eastAsia"/>
          <w:color w:val="000000"/>
          <w:szCs w:val="21"/>
        </w:rPr>
        <w:t>P48</w:t>
      </w:r>
      <w:proofErr w:type="spellEnd"/>
      <w:r>
        <w:rPr>
          <w:rFonts w:hint="eastAsia"/>
          <w:color w:val="000000"/>
          <w:szCs w:val="21"/>
        </w:rPr>
        <w:t>.</w:t>
      </w:r>
      <w:r>
        <w:rPr>
          <w:rFonts w:hint="eastAsia"/>
          <w:color w:val="000000"/>
          <w:szCs w:val="21"/>
        </w:rPr>
        <w:br/>
      </w:r>
      <w:r>
        <w:rPr>
          <w:rFonts w:hint="eastAsia"/>
          <w:color w:val="000000"/>
          <w:szCs w:val="21"/>
        </w:rPr>
        <w:t xml:space="preserve">　　</w:t>
      </w:r>
      <w:r>
        <w:rPr>
          <w:rFonts w:hint="eastAsia"/>
          <w:color w:val="FF0000"/>
          <w:szCs w:val="21"/>
        </w:rPr>
        <w:t>【试题点评</w:t>
      </w:r>
      <w:r>
        <w:rPr>
          <w:rFonts w:hint="eastAsia"/>
          <w:color w:val="FF0000"/>
          <w:szCs w:val="21"/>
        </w:rPr>
        <w:t>-</w:t>
      </w:r>
      <w:r>
        <w:rPr>
          <w:rFonts w:hint="eastAsia"/>
          <w:color w:val="FF0000"/>
          <w:szCs w:val="21"/>
        </w:rPr>
        <w:t>建设工程教育网】</w:t>
      </w:r>
      <w:r>
        <w:rPr>
          <w:rFonts w:hint="eastAsia"/>
          <w:color w:val="000000"/>
          <w:szCs w:val="21"/>
        </w:rPr>
        <w:t>本题主要考核“建设工程项目管理规划的内容和编制方法”的“项目管</w:t>
      </w:r>
      <w:r>
        <w:rPr>
          <w:rFonts w:hint="eastAsia"/>
          <w:color w:val="000000"/>
          <w:szCs w:val="21"/>
        </w:rPr>
        <w:lastRenderedPageBreak/>
        <w:t>理规划的内容”知识点。该知识点在网校</w:t>
      </w:r>
      <w:r>
        <w:rPr>
          <w:rFonts w:hint="eastAsia"/>
          <w:color w:val="000000"/>
          <w:szCs w:val="21"/>
        </w:rPr>
        <w:t>2013</w:t>
      </w:r>
      <w:r>
        <w:rPr>
          <w:rFonts w:hint="eastAsia"/>
          <w:color w:val="000000"/>
          <w:szCs w:val="21"/>
        </w:rPr>
        <w:t>年考试中心开通的模拟试题中有涉及，同时，在建设工程教育网（</w:t>
      </w:r>
      <w:r>
        <w:rPr>
          <w:color w:val="000000"/>
          <w:szCs w:val="21"/>
        </w:rPr>
        <w:fldChar w:fldCharType="begin"/>
      </w:r>
      <w:r>
        <w:rPr>
          <w:color w:val="000000"/>
          <w:szCs w:val="21"/>
        </w:rPr>
        <w:instrText xml:space="preserve"> HYPERLINK "http://www.jianshe99.com/" </w:instrText>
      </w:r>
      <w:r>
        <w:rPr>
          <w:color w:val="000000"/>
          <w:szCs w:val="21"/>
        </w:rPr>
        <w:fldChar w:fldCharType="separate"/>
      </w:r>
      <w:proofErr w:type="spellStart"/>
      <w:r>
        <w:rPr>
          <w:rStyle w:val="a8"/>
          <w:rFonts w:hint="eastAsia"/>
          <w:color w:val="551A8B"/>
          <w:szCs w:val="21"/>
        </w:rPr>
        <w:t>www.jianshe99.com</w:t>
      </w:r>
      <w:proofErr w:type="spellEnd"/>
      <w:r>
        <w:rPr>
          <w:color w:val="000000"/>
          <w:szCs w:val="21"/>
        </w:rPr>
        <w:fldChar w:fldCharType="end"/>
      </w:r>
      <w:r>
        <w:rPr>
          <w:rFonts w:hint="eastAsia"/>
          <w:color w:val="000000"/>
          <w:szCs w:val="21"/>
        </w:rPr>
        <w:t>）</w:t>
      </w:r>
      <w:r>
        <w:rPr>
          <w:rFonts w:hint="eastAsia"/>
          <w:color w:val="000000"/>
          <w:szCs w:val="21"/>
        </w:rPr>
        <w:t>2013</w:t>
      </w:r>
      <w:r>
        <w:rPr>
          <w:rFonts w:hint="eastAsia"/>
          <w:color w:val="000000"/>
          <w:szCs w:val="21"/>
        </w:rPr>
        <w:t>年《建设工程项目管理》基础班、习题班练习中心中均有所涉及。另外，与网校丰景春老师习题班第一章“（六）建设工程项目管理规划的有关内容”第</w:t>
      </w:r>
      <w:r>
        <w:rPr>
          <w:rFonts w:hint="eastAsia"/>
          <w:color w:val="000000"/>
          <w:szCs w:val="21"/>
        </w:rPr>
        <w:t>3</w:t>
      </w:r>
      <w:r>
        <w:rPr>
          <w:rFonts w:hint="eastAsia"/>
          <w:color w:val="000000"/>
          <w:szCs w:val="21"/>
        </w:rPr>
        <w:t>题基本相同。</w:t>
      </w:r>
    </w:p>
    <w:p w:rsidR="008A5CE7" w:rsidRDefault="008A5CE7" w:rsidP="008A5CE7">
      <w:pPr>
        <w:spacing w:line="390" w:lineRule="atLeast"/>
        <w:rPr>
          <w:color w:val="000000"/>
          <w:szCs w:val="21"/>
          <w:shd w:val="clear" w:color="auto" w:fill="FFFFFF"/>
        </w:rPr>
      </w:pPr>
      <w:r>
        <w:rPr>
          <w:noProof/>
          <w:color w:val="000000"/>
          <w:szCs w:val="21"/>
          <w:shd w:val="clear" w:color="auto" w:fill="FFFFFF"/>
        </w:rPr>
        <w:drawing>
          <wp:inline distT="0" distB="0" distL="0" distR="0">
            <wp:extent cx="5762625" cy="4972050"/>
            <wp:effectExtent l="19050" t="0" r="9525" b="0"/>
            <wp:docPr id="18" name="图片 3" descr="2013年一级建造师《建设工程项目管理》考试真题1-9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2013年一级建造师《建设工程项目管理》考试真题1-9题"/>
                    <pic:cNvPicPr>
                      <a:picLocks noChangeAspect="1" noChangeArrowheads="1"/>
                    </pic:cNvPicPr>
                  </pic:nvPicPr>
                  <pic:blipFill>
                    <a:blip r:embed="rId10" cstate="print"/>
                    <a:srcRect/>
                    <a:stretch>
                      <a:fillRect/>
                    </a:stretch>
                  </pic:blipFill>
                  <pic:spPr bwMode="auto">
                    <a:xfrm>
                      <a:off x="0" y="0"/>
                      <a:ext cx="5762625" cy="4972050"/>
                    </a:xfrm>
                    <a:prstGeom prst="rect">
                      <a:avLst/>
                    </a:prstGeom>
                    <a:noFill/>
                    <a:ln w="9525">
                      <a:noFill/>
                      <a:miter lim="800000"/>
                      <a:headEnd/>
                      <a:tailEnd/>
                    </a:ln>
                  </pic:spPr>
                </pic:pic>
              </a:graphicData>
            </a:graphic>
          </wp:inline>
        </w:drawing>
      </w:r>
    </w:p>
    <w:p w:rsidR="008A5CE7" w:rsidRDefault="008A5CE7" w:rsidP="008A5CE7">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762625" cy="4067175"/>
            <wp:effectExtent l="19050" t="0" r="9525" b="0"/>
            <wp:docPr id="23" name="图片 7" descr="2013年一级建造师《建设工程项目管理》考试试题10-16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2013年一级建造师《建设工程项目管理》考试试题10-16题"/>
                    <pic:cNvPicPr>
                      <a:picLocks noChangeAspect="1" noChangeArrowheads="1"/>
                    </pic:cNvPicPr>
                  </pic:nvPicPr>
                  <pic:blipFill>
                    <a:blip r:embed="rId11" cstate="print"/>
                    <a:srcRect/>
                    <a:stretch>
                      <a:fillRect/>
                    </a:stretch>
                  </pic:blipFill>
                  <pic:spPr bwMode="auto">
                    <a:xfrm>
                      <a:off x="0" y="0"/>
                      <a:ext cx="5762625" cy="4067175"/>
                    </a:xfrm>
                    <a:prstGeom prst="rect">
                      <a:avLst/>
                    </a:prstGeom>
                    <a:noFill/>
                    <a:ln w="9525">
                      <a:noFill/>
                      <a:miter lim="800000"/>
                      <a:headEnd/>
                      <a:tailEnd/>
                    </a:ln>
                  </pic:spPr>
                </pic:pic>
              </a:graphicData>
            </a:graphic>
          </wp:inline>
        </w:drawing>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12．如果一个进度计划系统由总进度计划、项目子系统进度计划、项目子系统的单项工程进度计划组成。该进度计划系统是由（　）的计划组成的计划系统。</w:t>
      </w:r>
      <w:r>
        <w:rPr>
          <w:color w:val="000000"/>
          <w:sz w:val="21"/>
          <w:szCs w:val="21"/>
        </w:rPr>
        <w:br/>
        <w:t xml:space="preserve">　　A．不同功能</w:t>
      </w:r>
      <w:r>
        <w:rPr>
          <w:color w:val="000000"/>
          <w:sz w:val="21"/>
          <w:szCs w:val="21"/>
        </w:rPr>
        <w:fldChar w:fldCharType="begin"/>
      </w:r>
      <w:r>
        <w:rPr>
          <w:color w:val="000000"/>
          <w:sz w:val="21"/>
          <w:szCs w:val="21"/>
        </w:rPr>
        <w:instrText xml:space="preserve"> HYPERLINK "http://www.jianshe99.com/jianzao/" \t "_blank" </w:instrText>
      </w:r>
      <w:r>
        <w:rPr>
          <w:color w:val="000000"/>
          <w:sz w:val="21"/>
          <w:szCs w:val="21"/>
        </w:rPr>
        <w:fldChar w:fldCharType="separate"/>
      </w:r>
      <w:r>
        <w:rPr>
          <w:rStyle w:val="a8"/>
          <w:color w:val="FFFFFF"/>
          <w:sz w:val="21"/>
          <w:szCs w:val="21"/>
        </w:rPr>
        <w:t>建设工程教育网</w:t>
      </w:r>
      <w:r>
        <w:rPr>
          <w:color w:val="FFFFFF"/>
          <w:sz w:val="21"/>
          <w:szCs w:val="21"/>
        </w:rPr>
        <w:br/>
      </w:r>
      <w:r>
        <w:rPr>
          <w:color w:val="000000"/>
          <w:sz w:val="21"/>
          <w:szCs w:val="21"/>
        </w:rPr>
        <w:fldChar w:fldCharType="end"/>
      </w:r>
      <w:r>
        <w:rPr>
          <w:color w:val="000000"/>
          <w:sz w:val="21"/>
          <w:szCs w:val="21"/>
        </w:rPr>
        <w:t xml:space="preserve">　　B．不同项目参与方</w:t>
      </w:r>
      <w:r>
        <w:rPr>
          <w:color w:val="000000"/>
          <w:sz w:val="21"/>
          <w:szCs w:val="21"/>
        </w:rPr>
        <w:br/>
        <w:t xml:space="preserve">　　C．不同深度</w:t>
      </w:r>
      <w:r>
        <w:rPr>
          <w:color w:val="000000"/>
          <w:sz w:val="21"/>
          <w:szCs w:val="21"/>
        </w:rPr>
        <w:br/>
        <w:t xml:space="preserve">　　D．不同周期</w:t>
      </w:r>
      <w:r>
        <w:rPr>
          <w:color w:val="000000"/>
          <w:sz w:val="21"/>
          <w:szCs w:val="21"/>
        </w:rPr>
        <w:br/>
        <w:t xml:space="preserve">　　【建设工程教育网-答案】C</w:t>
      </w:r>
      <w:r>
        <w:rPr>
          <w:color w:val="000000"/>
          <w:sz w:val="21"/>
          <w:szCs w:val="21"/>
        </w:rPr>
        <w:br/>
        <w:t xml:space="preserve">　　【解析-建设工程教育网】有不同深度的计划构成的进度计划系统包括：总进度计划、项目子系统进度计划、项目子系统的单项工程进度计划。参见教材</w:t>
      </w:r>
      <w:proofErr w:type="spellStart"/>
      <w:r>
        <w:rPr>
          <w:color w:val="000000"/>
          <w:sz w:val="21"/>
          <w:szCs w:val="21"/>
        </w:rPr>
        <w:t>P111</w:t>
      </w:r>
      <w:proofErr w:type="spellEnd"/>
      <w:r>
        <w:rPr>
          <w:color w:val="000000"/>
          <w:sz w:val="21"/>
          <w:szCs w:val="21"/>
        </w:rPr>
        <w:t>。</w:t>
      </w:r>
      <w:r>
        <w:rPr>
          <w:color w:val="000000"/>
          <w:sz w:val="21"/>
          <w:szCs w:val="21"/>
        </w:rPr>
        <w:br/>
        <w:t xml:space="preserve">　　</w:t>
      </w:r>
      <w:r>
        <w:rPr>
          <w:color w:val="FF0000"/>
          <w:sz w:val="21"/>
          <w:szCs w:val="21"/>
        </w:rPr>
        <w:t>【试题点评-建设工程教育网】</w:t>
      </w:r>
      <w:r>
        <w:rPr>
          <w:color w:val="000000"/>
          <w:sz w:val="21"/>
          <w:szCs w:val="21"/>
        </w:rPr>
        <w:t>本题主要考核“建设工程项目进度控制与进度计划系统”的“不停类型的建设工程项目进度计划系统”知识点。该知识点在建设工程教育网（</w:t>
      </w:r>
      <w:r>
        <w:rPr>
          <w:color w:val="000000"/>
          <w:sz w:val="21"/>
          <w:szCs w:val="21"/>
        </w:rPr>
        <w:fldChar w:fldCharType="begin"/>
      </w:r>
      <w:r>
        <w:rPr>
          <w:color w:val="000000"/>
          <w:sz w:val="21"/>
          <w:szCs w:val="21"/>
        </w:rPr>
        <w:instrText xml:space="preserve"> HYPERLINK "http://www.jianshe99.com/" </w:instrText>
      </w:r>
      <w:r>
        <w:rPr>
          <w:color w:val="000000"/>
          <w:sz w:val="21"/>
          <w:szCs w:val="21"/>
        </w:rPr>
        <w:fldChar w:fldCharType="separate"/>
      </w:r>
      <w:proofErr w:type="spellStart"/>
      <w:r>
        <w:rPr>
          <w:rStyle w:val="a8"/>
          <w:color w:val="551A8B"/>
          <w:sz w:val="21"/>
          <w:szCs w:val="21"/>
        </w:rPr>
        <w:t>www.jianshe99.com</w:t>
      </w:r>
      <w:proofErr w:type="spellEnd"/>
      <w:r>
        <w:rPr>
          <w:color w:val="000000"/>
          <w:sz w:val="21"/>
          <w:szCs w:val="21"/>
        </w:rPr>
        <w:fldChar w:fldCharType="end"/>
      </w:r>
      <w:r>
        <w:rPr>
          <w:color w:val="000000"/>
          <w:sz w:val="21"/>
          <w:szCs w:val="21"/>
        </w:rPr>
        <w:t>）2013年《建设工程项目管理》基础班、习题班练习中心中均有所涉及。另外，网校丰景春老师在习题班第二章有重点提及。</w:t>
      </w:r>
      <w:r>
        <w:rPr>
          <w:color w:val="000000"/>
          <w:sz w:val="21"/>
          <w:szCs w:val="21"/>
        </w:rPr>
        <w:br/>
      </w:r>
      <w:r>
        <w:rPr>
          <w:color w:val="000000"/>
          <w:sz w:val="21"/>
          <w:szCs w:val="21"/>
        </w:rPr>
        <w:lastRenderedPageBreak/>
        <w:br/>
      </w:r>
      <w:r>
        <w:rPr>
          <w:noProof/>
          <w:color w:val="000000"/>
          <w:sz w:val="21"/>
          <w:szCs w:val="21"/>
        </w:rPr>
        <w:drawing>
          <wp:inline distT="0" distB="0" distL="0" distR="0">
            <wp:extent cx="5791200" cy="6067425"/>
            <wp:effectExtent l="19050" t="0" r="0" b="0"/>
            <wp:docPr id="22" name="图片 8" descr="2013年一级建造师《建设工程项目管理》考试试题10-16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2013年一级建造师《建设工程项目管理》考试试题10-16题"/>
                    <pic:cNvPicPr>
                      <a:picLocks noChangeAspect="1" noChangeArrowheads="1"/>
                    </pic:cNvPicPr>
                  </pic:nvPicPr>
                  <pic:blipFill>
                    <a:blip r:embed="rId12" cstate="print"/>
                    <a:srcRect/>
                    <a:stretch>
                      <a:fillRect/>
                    </a:stretch>
                  </pic:blipFill>
                  <pic:spPr bwMode="auto">
                    <a:xfrm>
                      <a:off x="0" y="0"/>
                      <a:ext cx="5791200" cy="6067425"/>
                    </a:xfrm>
                    <a:prstGeom prst="rect">
                      <a:avLst/>
                    </a:prstGeom>
                    <a:noFill/>
                    <a:ln w="9525">
                      <a:noFill/>
                      <a:miter lim="800000"/>
                      <a:headEnd/>
                      <a:tailEnd/>
                    </a:ln>
                  </pic:spPr>
                </pic:pic>
              </a:graphicData>
            </a:graphic>
          </wp:inline>
        </w:drawing>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15．建设工程施工进度控制中，业主方的任务是控制整个项目（　）的进度。　　</w:t>
      </w:r>
      <w:r>
        <w:rPr>
          <w:color w:val="000000"/>
          <w:sz w:val="21"/>
          <w:szCs w:val="21"/>
        </w:rPr>
        <w:br/>
        <w:t xml:space="preserve">　　A．实施阶段</w:t>
      </w:r>
      <w:r>
        <w:rPr>
          <w:color w:val="000000"/>
          <w:sz w:val="21"/>
          <w:szCs w:val="21"/>
        </w:rPr>
        <w:br/>
        <w:t xml:space="preserve">　　B．决策阶段</w:t>
      </w:r>
      <w:r>
        <w:rPr>
          <w:color w:val="000000"/>
          <w:sz w:val="21"/>
          <w:szCs w:val="21"/>
        </w:rPr>
        <w:br/>
        <w:t xml:space="preserve">　　C．项目全寿命周期</w:t>
      </w:r>
      <w:r>
        <w:rPr>
          <w:color w:val="000000"/>
          <w:sz w:val="21"/>
          <w:szCs w:val="21"/>
        </w:rPr>
        <w:br/>
        <w:t xml:space="preserve">　　D．使用阶段</w:t>
      </w:r>
      <w:r>
        <w:rPr>
          <w:color w:val="000000"/>
          <w:sz w:val="21"/>
          <w:szCs w:val="21"/>
        </w:rPr>
        <w:br/>
        <w:t xml:space="preserve">　　【建设工程教育网-答案】A</w:t>
      </w:r>
      <w:r>
        <w:rPr>
          <w:color w:val="000000"/>
          <w:sz w:val="21"/>
          <w:szCs w:val="21"/>
        </w:rPr>
        <w:br/>
        <w:t xml:space="preserve">　　【解析-建设工程教育网】业主方进度控制的任务是控制整个项目实施阶段的进度，包括控制设计准备阶段的工作进度、设计工作进度、施工进度、物资采购工作进度，以及项目动用前施工准备阶段的工作进</w:t>
      </w:r>
      <w:r>
        <w:rPr>
          <w:color w:val="000000"/>
          <w:sz w:val="21"/>
          <w:szCs w:val="21"/>
        </w:rPr>
        <w:lastRenderedPageBreak/>
        <w:t>度。参见教材</w:t>
      </w:r>
      <w:proofErr w:type="spellStart"/>
      <w:r>
        <w:rPr>
          <w:color w:val="000000"/>
          <w:sz w:val="21"/>
          <w:szCs w:val="21"/>
        </w:rPr>
        <w:t>P110</w:t>
      </w:r>
      <w:proofErr w:type="spellEnd"/>
      <w:r>
        <w:rPr>
          <w:color w:val="000000"/>
          <w:sz w:val="21"/>
          <w:szCs w:val="21"/>
        </w:rPr>
        <w:t>。</w:t>
      </w:r>
      <w:r>
        <w:rPr>
          <w:color w:val="000000"/>
          <w:sz w:val="21"/>
          <w:szCs w:val="21"/>
        </w:rPr>
        <w:br/>
        <w:t xml:space="preserve">　　</w:t>
      </w:r>
      <w:r>
        <w:rPr>
          <w:color w:val="FF0000"/>
          <w:sz w:val="21"/>
          <w:szCs w:val="21"/>
        </w:rPr>
        <w:t>【试题点评-建设工程教育网】</w:t>
      </w:r>
      <w:r>
        <w:rPr>
          <w:color w:val="000000"/>
          <w:sz w:val="21"/>
          <w:szCs w:val="21"/>
        </w:rPr>
        <w:t>本题主要考核“建设工程项目进度控制与进度计划系统”的“项目进度控制的任务”知识点。该知识点在网校2013年考试中心开通的模拟试题中有涉及，同时，在建设工程教育网（</w:t>
      </w:r>
      <w:r>
        <w:rPr>
          <w:color w:val="000000"/>
          <w:sz w:val="21"/>
          <w:szCs w:val="21"/>
        </w:rPr>
        <w:fldChar w:fldCharType="begin"/>
      </w:r>
      <w:r>
        <w:rPr>
          <w:color w:val="000000"/>
          <w:sz w:val="21"/>
          <w:szCs w:val="21"/>
        </w:rPr>
        <w:instrText xml:space="preserve"> HYPERLINK "http://www.jianshe99.com/" </w:instrText>
      </w:r>
      <w:r>
        <w:rPr>
          <w:color w:val="000000"/>
          <w:sz w:val="21"/>
          <w:szCs w:val="21"/>
        </w:rPr>
        <w:fldChar w:fldCharType="separate"/>
      </w:r>
      <w:proofErr w:type="spellStart"/>
      <w:r>
        <w:rPr>
          <w:rStyle w:val="a8"/>
          <w:color w:val="551A8B"/>
          <w:sz w:val="21"/>
          <w:szCs w:val="21"/>
        </w:rPr>
        <w:t>www.jianshe99.com</w:t>
      </w:r>
      <w:proofErr w:type="spellEnd"/>
      <w:r>
        <w:rPr>
          <w:color w:val="000000"/>
          <w:sz w:val="21"/>
          <w:szCs w:val="21"/>
        </w:rPr>
        <w:fldChar w:fldCharType="end"/>
      </w:r>
      <w:r>
        <w:rPr>
          <w:color w:val="000000"/>
          <w:sz w:val="21"/>
          <w:szCs w:val="21"/>
        </w:rPr>
        <w:t>）2013年《建设工程项目管理》基础班、习题班练习中心中均有所涉及。另外，与网校丰景春老师习题班第二章“（七）进度控制的任务”第1题基本相同。</w:t>
      </w:r>
    </w:p>
    <w:p w:rsidR="008A5CE7" w:rsidRDefault="008A5CE7" w:rsidP="008A5CE7">
      <w:pPr>
        <w:pStyle w:val="a5"/>
        <w:shd w:val="clear" w:color="auto" w:fill="FFFFFF"/>
        <w:spacing w:before="0" w:beforeAutospacing="0" w:after="0" w:afterAutospacing="0" w:line="390" w:lineRule="atLeast"/>
        <w:rPr>
          <w:color w:val="000000"/>
          <w:sz w:val="21"/>
          <w:szCs w:val="21"/>
        </w:rPr>
      </w:pPr>
      <w:r>
        <w:rPr>
          <w:noProof/>
          <w:color w:val="000000"/>
          <w:sz w:val="21"/>
          <w:szCs w:val="21"/>
        </w:rPr>
        <w:drawing>
          <wp:inline distT="0" distB="0" distL="0" distR="0">
            <wp:extent cx="5772150" cy="1857375"/>
            <wp:effectExtent l="19050" t="0" r="0" b="0"/>
            <wp:docPr id="21" name="图片 9" descr="2013年一级建造师《建设工程项目管理》考试试题10-16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2013年一级建造师《建设工程项目管理》考试试题10-16题"/>
                    <pic:cNvPicPr>
                      <a:picLocks noChangeAspect="1" noChangeArrowheads="1"/>
                    </pic:cNvPicPr>
                  </pic:nvPicPr>
                  <pic:blipFill>
                    <a:blip r:embed="rId13" cstate="print"/>
                    <a:srcRect/>
                    <a:stretch>
                      <a:fillRect/>
                    </a:stretch>
                  </pic:blipFill>
                  <pic:spPr bwMode="auto">
                    <a:xfrm>
                      <a:off x="0" y="0"/>
                      <a:ext cx="5772150" cy="1857375"/>
                    </a:xfrm>
                    <a:prstGeom prst="rect">
                      <a:avLst/>
                    </a:prstGeom>
                    <a:noFill/>
                    <a:ln w="9525">
                      <a:noFill/>
                      <a:miter lim="800000"/>
                      <a:headEnd/>
                      <a:tailEnd/>
                    </a:ln>
                  </pic:spPr>
                </pic:pic>
              </a:graphicData>
            </a:graphic>
          </wp:inline>
        </w:drawing>
      </w:r>
    </w:p>
    <w:p w:rsidR="008A5CE7" w:rsidRDefault="008A5CE7" w:rsidP="008A5CE7">
      <w:pPr>
        <w:pStyle w:val="a5"/>
        <w:shd w:val="clear" w:color="auto" w:fill="FFFFFF"/>
        <w:spacing w:before="0" w:beforeAutospacing="0" w:after="0" w:afterAutospacing="0" w:line="390" w:lineRule="atLeast"/>
        <w:rPr>
          <w:color w:val="000000"/>
          <w:sz w:val="21"/>
          <w:szCs w:val="21"/>
        </w:rPr>
      </w:pPr>
      <w:r>
        <w:rPr>
          <w:noProof/>
          <w:color w:val="000000"/>
          <w:sz w:val="21"/>
          <w:szCs w:val="21"/>
        </w:rPr>
        <w:drawing>
          <wp:inline distT="0" distB="0" distL="0" distR="0">
            <wp:extent cx="5753100" cy="4781550"/>
            <wp:effectExtent l="19050" t="0" r="0" b="0"/>
            <wp:docPr id="29" name="图片 13" descr="2013年一级建造师《建设工程项目管理》考试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2013年一级建造师《建设工程项目管理》考试真题及答案"/>
                    <pic:cNvPicPr>
                      <a:picLocks noChangeAspect="1" noChangeArrowheads="1"/>
                    </pic:cNvPicPr>
                  </pic:nvPicPr>
                  <pic:blipFill>
                    <a:blip r:embed="rId14" cstate="print"/>
                    <a:srcRect/>
                    <a:stretch>
                      <a:fillRect/>
                    </a:stretch>
                  </pic:blipFill>
                  <pic:spPr bwMode="auto">
                    <a:xfrm>
                      <a:off x="0" y="0"/>
                      <a:ext cx="5753100" cy="4781550"/>
                    </a:xfrm>
                    <a:prstGeom prst="rect">
                      <a:avLst/>
                    </a:prstGeom>
                    <a:noFill/>
                    <a:ln w="9525">
                      <a:noFill/>
                      <a:miter lim="800000"/>
                      <a:headEnd/>
                      <a:tailEnd/>
                    </a:ln>
                  </pic:spPr>
                </pic:pic>
              </a:graphicData>
            </a:graphic>
          </wp:inline>
        </w:drawing>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lastRenderedPageBreak/>
        <w:t xml:space="preserve">　　19．发生建设工程重大安全事故时，负责事故调查的人民政府应当自收到事故调查报告起（　）日内作出批复。</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A．30</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B．15</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C．45</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D．60</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000000"/>
          <w:sz w:val="21"/>
          <w:szCs w:val="21"/>
        </w:rPr>
        <w:fldChar w:fldCharType="begin"/>
      </w:r>
      <w:r>
        <w:rPr>
          <w:color w:val="000000"/>
          <w:sz w:val="21"/>
          <w:szCs w:val="21"/>
        </w:rPr>
        <w:instrText xml:space="preserve"> HYPERLINK "http://www.jianshe99.com/" \o "建设工程教育网" \t "_blank" </w:instrText>
      </w:r>
      <w:r>
        <w:rPr>
          <w:color w:val="000000"/>
          <w:sz w:val="21"/>
          <w:szCs w:val="21"/>
        </w:rPr>
        <w:fldChar w:fldCharType="separate"/>
      </w:r>
      <w:r>
        <w:rPr>
          <w:rStyle w:val="a8"/>
          <w:color w:val="551A8B"/>
          <w:sz w:val="21"/>
          <w:szCs w:val="21"/>
        </w:rPr>
        <w:t>建设工程教育网</w:t>
      </w:r>
      <w:r>
        <w:rPr>
          <w:color w:val="000000"/>
          <w:sz w:val="21"/>
          <w:szCs w:val="21"/>
        </w:rPr>
        <w:fldChar w:fldCharType="end"/>
      </w:r>
      <w:r>
        <w:rPr>
          <w:color w:val="000000"/>
          <w:sz w:val="21"/>
          <w:szCs w:val="21"/>
        </w:rPr>
        <w:t>-答案】B</w:t>
      </w:r>
      <w:hyperlink r:id="rId15" w:tgtFrame="_blank" w:history="1">
        <w:r>
          <w:rPr>
            <w:rStyle w:val="a8"/>
            <w:color w:val="FFFFFF"/>
            <w:sz w:val="21"/>
            <w:szCs w:val="21"/>
          </w:rPr>
          <w:t>建设工程教育网权威解析</w:t>
        </w:r>
      </w:hyperlink>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【解析-建设工程教育网】重大事故、较大事故、一般事故调查的人民政府应当自收到事故调查报告之日起15日内作出批复。参见教材</w:t>
      </w:r>
      <w:proofErr w:type="spellStart"/>
      <w:r>
        <w:rPr>
          <w:color w:val="000000"/>
          <w:sz w:val="21"/>
          <w:szCs w:val="21"/>
        </w:rPr>
        <w:t>P238</w:t>
      </w:r>
      <w:proofErr w:type="spellEnd"/>
      <w:r>
        <w:rPr>
          <w:color w:val="000000"/>
          <w:sz w:val="21"/>
          <w:szCs w:val="21"/>
        </w:rPr>
        <w:t>.</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【试题点评-建设工程教育网】</w:t>
      </w:r>
      <w:r>
        <w:rPr>
          <w:color w:val="000000"/>
          <w:sz w:val="21"/>
          <w:szCs w:val="21"/>
        </w:rPr>
        <w:t>本题主要考核“建设工程职业健康安全与环境管理”的“建设工程安全事故的处理”知识点。该知识点在建设工程教育网（</w:t>
      </w:r>
      <w:r>
        <w:rPr>
          <w:color w:val="000000"/>
          <w:sz w:val="21"/>
          <w:szCs w:val="21"/>
        </w:rPr>
        <w:fldChar w:fldCharType="begin"/>
      </w:r>
      <w:r>
        <w:rPr>
          <w:color w:val="000000"/>
          <w:sz w:val="21"/>
          <w:szCs w:val="21"/>
        </w:rPr>
        <w:instrText xml:space="preserve"> HYPERLINK "http://www.jianshe99.com/" </w:instrText>
      </w:r>
      <w:r>
        <w:rPr>
          <w:color w:val="000000"/>
          <w:sz w:val="21"/>
          <w:szCs w:val="21"/>
        </w:rPr>
        <w:fldChar w:fldCharType="separate"/>
      </w:r>
      <w:proofErr w:type="spellStart"/>
      <w:r>
        <w:rPr>
          <w:rStyle w:val="a8"/>
          <w:color w:val="551A8B"/>
          <w:sz w:val="21"/>
          <w:szCs w:val="21"/>
        </w:rPr>
        <w:t>www.jianshe99.com</w:t>
      </w:r>
      <w:proofErr w:type="spellEnd"/>
      <w:r>
        <w:rPr>
          <w:color w:val="000000"/>
          <w:sz w:val="21"/>
          <w:szCs w:val="21"/>
        </w:rPr>
        <w:fldChar w:fldCharType="end"/>
      </w:r>
      <w:r>
        <w:rPr>
          <w:color w:val="000000"/>
          <w:sz w:val="21"/>
          <w:szCs w:val="21"/>
        </w:rPr>
        <w:t>）2013年《建设工程项目管理》基础班、习题班练习中心中均有所涉及。另外，与网校丰景春老师习题班第五章“四、其他零星题目”第17题基本相同，在模考班、真题班中也均有涉及。</w:t>
      </w:r>
    </w:p>
    <w:p w:rsidR="008A5CE7" w:rsidRDefault="008A5CE7" w:rsidP="008A5CE7">
      <w:pPr>
        <w:pStyle w:val="a5"/>
        <w:shd w:val="clear" w:color="auto" w:fill="FFFFFF"/>
        <w:spacing w:before="0" w:beforeAutospacing="0" w:after="0" w:afterAutospacing="0" w:line="390" w:lineRule="atLeast"/>
        <w:rPr>
          <w:color w:val="000000"/>
          <w:sz w:val="21"/>
          <w:szCs w:val="21"/>
        </w:rPr>
      </w:pPr>
      <w:r>
        <w:rPr>
          <w:noProof/>
          <w:color w:val="000000"/>
          <w:sz w:val="21"/>
          <w:szCs w:val="21"/>
        </w:rPr>
        <w:drawing>
          <wp:inline distT="0" distB="0" distL="0" distR="0">
            <wp:extent cx="5762625" cy="4686300"/>
            <wp:effectExtent l="19050" t="0" r="9525" b="0"/>
            <wp:docPr id="28" name="图片 14" descr="2013年一级建造师《建设工程项目管理》考试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2013年一级建造师《建设工程项目管理》考试真题及答案"/>
                    <pic:cNvPicPr>
                      <a:picLocks noChangeAspect="1" noChangeArrowheads="1"/>
                    </pic:cNvPicPr>
                  </pic:nvPicPr>
                  <pic:blipFill>
                    <a:blip r:embed="rId16" cstate="print"/>
                    <a:srcRect/>
                    <a:stretch>
                      <a:fillRect/>
                    </a:stretch>
                  </pic:blipFill>
                  <pic:spPr bwMode="auto">
                    <a:xfrm>
                      <a:off x="0" y="0"/>
                      <a:ext cx="5762625" cy="4686300"/>
                    </a:xfrm>
                    <a:prstGeom prst="rect">
                      <a:avLst/>
                    </a:prstGeom>
                    <a:noFill/>
                    <a:ln w="9525">
                      <a:noFill/>
                      <a:miter lim="800000"/>
                      <a:headEnd/>
                      <a:tailEnd/>
                    </a:ln>
                  </pic:spPr>
                </pic:pic>
              </a:graphicData>
            </a:graphic>
          </wp:inline>
        </w:drawing>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22．在建设工程施工投标过程中，施工方案应由投标人的（　）主持制定。</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lastRenderedPageBreak/>
        <w:t xml:space="preserve">　　A．项目经理</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B．法人代表</w:t>
      </w:r>
      <w:r>
        <w:rPr>
          <w:color w:val="000000"/>
          <w:sz w:val="21"/>
          <w:szCs w:val="21"/>
        </w:rPr>
        <w:fldChar w:fldCharType="begin"/>
      </w:r>
      <w:r>
        <w:rPr>
          <w:color w:val="000000"/>
          <w:sz w:val="21"/>
          <w:szCs w:val="21"/>
        </w:rPr>
        <w:instrText xml:space="preserve"> HYPERLINK "http://www.jianshe99.com/" \t "_blank" </w:instrText>
      </w:r>
      <w:r>
        <w:rPr>
          <w:color w:val="000000"/>
          <w:sz w:val="21"/>
          <w:szCs w:val="21"/>
        </w:rPr>
        <w:fldChar w:fldCharType="separate"/>
      </w:r>
      <w:r>
        <w:rPr>
          <w:rStyle w:val="a8"/>
          <w:color w:val="FFFFFF"/>
          <w:sz w:val="21"/>
          <w:szCs w:val="21"/>
        </w:rPr>
        <w:t>建设工程教育网权威解析</w:t>
      </w:r>
      <w:r>
        <w:rPr>
          <w:color w:val="000000"/>
          <w:sz w:val="21"/>
          <w:szCs w:val="21"/>
        </w:rPr>
        <w:fldChar w:fldCharType="end"/>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C．技术负责人</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D．分管投标的负责人</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【建设工程教育网-答案】C</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【解析-建设工程教育网】施工方案应由投标人的技术负责人主持制定。参见教材</w:t>
      </w:r>
      <w:proofErr w:type="spellStart"/>
      <w:r>
        <w:rPr>
          <w:color w:val="000000"/>
          <w:sz w:val="21"/>
          <w:szCs w:val="21"/>
        </w:rPr>
        <w:t>P252</w:t>
      </w:r>
      <w:proofErr w:type="spellEnd"/>
      <w:r>
        <w:rPr>
          <w:color w:val="000000"/>
          <w:sz w:val="21"/>
          <w:szCs w:val="21"/>
        </w:rPr>
        <w:t>.</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【试题点评-建设工程教育网】</w:t>
      </w:r>
      <w:r>
        <w:rPr>
          <w:color w:val="000000"/>
          <w:sz w:val="21"/>
          <w:szCs w:val="21"/>
        </w:rPr>
        <w:t>本题主要考核“建设工程施工招标与投标”的“施工投标的内容”知识点。该知识点在网校2013年考试中心开通的模拟试题中有涉及，同时，在建设工程教育网（</w:t>
      </w:r>
      <w:r>
        <w:rPr>
          <w:color w:val="000000"/>
          <w:sz w:val="21"/>
          <w:szCs w:val="21"/>
        </w:rPr>
        <w:fldChar w:fldCharType="begin"/>
      </w:r>
      <w:r>
        <w:rPr>
          <w:color w:val="000000"/>
          <w:sz w:val="21"/>
          <w:szCs w:val="21"/>
        </w:rPr>
        <w:instrText xml:space="preserve"> HYPERLINK "http://www.jianshe99.com/" </w:instrText>
      </w:r>
      <w:r>
        <w:rPr>
          <w:color w:val="000000"/>
          <w:sz w:val="21"/>
          <w:szCs w:val="21"/>
        </w:rPr>
        <w:fldChar w:fldCharType="separate"/>
      </w:r>
      <w:proofErr w:type="spellStart"/>
      <w:r>
        <w:rPr>
          <w:rStyle w:val="a8"/>
          <w:color w:val="551A8B"/>
          <w:sz w:val="21"/>
          <w:szCs w:val="21"/>
        </w:rPr>
        <w:t>www.jianshe99.com</w:t>
      </w:r>
      <w:proofErr w:type="spellEnd"/>
      <w:r>
        <w:rPr>
          <w:color w:val="000000"/>
          <w:sz w:val="21"/>
          <w:szCs w:val="21"/>
        </w:rPr>
        <w:fldChar w:fldCharType="end"/>
      </w:r>
      <w:r>
        <w:rPr>
          <w:color w:val="000000"/>
          <w:sz w:val="21"/>
          <w:szCs w:val="21"/>
        </w:rPr>
        <w:t>）2013年《建设工程项目管理》基础班、习题班练习中心中均有所涉及。另外，与网校丰景春老师习题班第六章“（十二）施工投标的内容”第3题相同，在模考班、真题班中也均有涉及。</w:t>
      </w:r>
    </w:p>
    <w:p w:rsidR="008A5CE7" w:rsidRDefault="008A5CE7" w:rsidP="008A5CE7">
      <w:pPr>
        <w:pStyle w:val="a5"/>
        <w:shd w:val="clear" w:color="auto" w:fill="FFFFFF"/>
        <w:spacing w:before="0" w:beforeAutospacing="0" w:after="0" w:afterAutospacing="0" w:line="390" w:lineRule="atLeast"/>
        <w:rPr>
          <w:color w:val="000000"/>
          <w:sz w:val="21"/>
          <w:szCs w:val="21"/>
        </w:rPr>
      </w:pPr>
      <w:r>
        <w:rPr>
          <w:noProof/>
          <w:color w:val="000000"/>
          <w:sz w:val="21"/>
          <w:szCs w:val="21"/>
        </w:rPr>
        <w:drawing>
          <wp:inline distT="0" distB="0" distL="0" distR="0">
            <wp:extent cx="5762625" cy="4476750"/>
            <wp:effectExtent l="19050" t="0" r="9525" b="0"/>
            <wp:docPr id="27" name="图片 15" descr="2013年一级建造师《建设工程项目管理》考试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2013年一级建造师《建设工程项目管理》考试真题及答案"/>
                    <pic:cNvPicPr>
                      <a:picLocks noChangeAspect="1" noChangeArrowheads="1"/>
                    </pic:cNvPicPr>
                  </pic:nvPicPr>
                  <pic:blipFill>
                    <a:blip r:embed="rId17" cstate="print"/>
                    <a:srcRect/>
                    <a:stretch>
                      <a:fillRect/>
                    </a:stretch>
                  </pic:blipFill>
                  <pic:spPr bwMode="auto">
                    <a:xfrm>
                      <a:off x="0" y="0"/>
                      <a:ext cx="5762625" cy="4476750"/>
                    </a:xfrm>
                    <a:prstGeom prst="rect">
                      <a:avLst/>
                    </a:prstGeom>
                    <a:noFill/>
                    <a:ln w="9525">
                      <a:noFill/>
                      <a:miter lim="800000"/>
                      <a:headEnd/>
                      <a:tailEnd/>
                    </a:ln>
                  </pic:spPr>
                </pic:pic>
              </a:graphicData>
            </a:graphic>
          </wp:inline>
        </w:drawing>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25．建设单位应在工程竣工验收前（　）个工作日前，将验收时间、地点、验收组名单书面通知该工程的工程质量监督机构。</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A．7</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B．3</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C．14</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lastRenderedPageBreak/>
        <w:t xml:space="preserve">　　D．15</w:t>
      </w:r>
      <w:hyperlink r:id="rId18" w:tgtFrame="_blank" w:history="1">
        <w:r>
          <w:rPr>
            <w:rStyle w:val="a8"/>
            <w:color w:val="FFFFFF"/>
            <w:sz w:val="21"/>
            <w:szCs w:val="21"/>
          </w:rPr>
          <w:t>建设工程教育网原创</w:t>
        </w:r>
      </w:hyperlink>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【建设工程教育网-答案】A</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【解析-建设工程教育网】建设单位应在工程竣工验收前7个工作日前，将验收时间、地点、验收组名单书面通知该工程的工程质量监督机构。参见教材</w:t>
      </w:r>
      <w:proofErr w:type="spellStart"/>
      <w:r>
        <w:rPr>
          <w:color w:val="000000"/>
          <w:sz w:val="21"/>
          <w:szCs w:val="21"/>
        </w:rPr>
        <w:t>P181</w:t>
      </w:r>
      <w:proofErr w:type="spellEnd"/>
      <w:r>
        <w:rPr>
          <w:color w:val="000000"/>
          <w:sz w:val="21"/>
          <w:szCs w:val="21"/>
        </w:rPr>
        <w:t>.</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【试题点评-建设工程教育网】</w:t>
      </w:r>
      <w:r>
        <w:rPr>
          <w:color w:val="000000"/>
          <w:sz w:val="21"/>
          <w:szCs w:val="21"/>
        </w:rPr>
        <w:t>本题主要考核“建设工程项目质量验收”的“质量验收的程序”知识点。相关知识点在网校丰景春老师习题班第四章中有涉及到。</w:t>
      </w:r>
    </w:p>
    <w:p w:rsidR="008A5CE7" w:rsidRDefault="008A5CE7" w:rsidP="008A5CE7">
      <w:pPr>
        <w:pStyle w:val="a5"/>
        <w:shd w:val="clear" w:color="auto" w:fill="FFFFFF"/>
        <w:spacing w:before="0" w:beforeAutospacing="0" w:after="0" w:afterAutospacing="0" w:line="390" w:lineRule="atLeast"/>
        <w:rPr>
          <w:color w:val="000000"/>
          <w:sz w:val="21"/>
          <w:szCs w:val="21"/>
        </w:rPr>
      </w:pPr>
      <w:r>
        <w:rPr>
          <w:noProof/>
          <w:color w:val="000000"/>
          <w:sz w:val="21"/>
          <w:szCs w:val="21"/>
        </w:rPr>
        <w:drawing>
          <wp:inline distT="0" distB="0" distL="0" distR="0">
            <wp:extent cx="5800725" cy="4810125"/>
            <wp:effectExtent l="19050" t="0" r="9525" b="0"/>
            <wp:docPr id="34" name="图片 19" descr="2013年一级建造师《建设工程项目管理》考试真题及答案（第4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2013年一级建造师《建设工程项目管理》考试真题及答案（第4页）"/>
                    <pic:cNvPicPr>
                      <a:picLocks noChangeAspect="1" noChangeArrowheads="1"/>
                    </pic:cNvPicPr>
                  </pic:nvPicPr>
                  <pic:blipFill>
                    <a:blip r:embed="rId19" cstate="print"/>
                    <a:srcRect/>
                    <a:stretch>
                      <a:fillRect/>
                    </a:stretch>
                  </pic:blipFill>
                  <pic:spPr bwMode="auto">
                    <a:xfrm>
                      <a:off x="0" y="0"/>
                      <a:ext cx="5800725" cy="4810125"/>
                    </a:xfrm>
                    <a:prstGeom prst="rect">
                      <a:avLst/>
                    </a:prstGeom>
                    <a:noFill/>
                    <a:ln w="9525">
                      <a:noFill/>
                      <a:miter lim="800000"/>
                      <a:headEnd/>
                      <a:tailEnd/>
                    </a:ln>
                  </pic:spPr>
                </pic:pic>
              </a:graphicData>
            </a:graphic>
          </wp:inline>
        </w:drawing>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28．编制施工项目成本计划，关键是确定项目的（　）。</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A．概算成本</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B．成本构成</w:t>
      </w:r>
      <w:r>
        <w:rPr>
          <w:color w:val="000000"/>
          <w:sz w:val="21"/>
          <w:szCs w:val="21"/>
        </w:rPr>
        <w:fldChar w:fldCharType="begin"/>
      </w:r>
      <w:r>
        <w:rPr>
          <w:color w:val="000000"/>
          <w:sz w:val="21"/>
          <w:szCs w:val="21"/>
        </w:rPr>
        <w:instrText xml:space="preserve"> HYPERLINK "http://www.jianshe99.com/jianzao/" \t "_blank" </w:instrText>
      </w:r>
      <w:r>
        <w:rPr>
          <w:color w:val="000000"/>
          <w:sz w:val="21"/>
          <w:szCs w:val="21"/>
        </w:rPr>
        <w:fldChar w:fldCharType="separate"/>
      </w:r>
      <w:r>
        <w:rPr>
          <w:rStyle w:val="a8"/>
          <w:color w:val="FFFFFF"/>
          <w:sz w:val="21"/>
          <w:szCs w:val="21"/>
        </w:rPr>
        <w:t>建设工程教育网原创</w:t>
      </w:r>
      <w:r>
        <w:rPr>
          <w:color w:val="000000"/>
          <w:sz w:val="21"/>
          <w:szCs w:val="21"/>
        </w:rPr>
        <w:fldChar w:fldCharType="end"/>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C．目标成本</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D．实际成本</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【建设工程教育网-答案】C</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【解析-建设工程教育网】施工成本计划的编制以成本预测为基础，关键是确定目标成本。参见教材</w:t>
      </w:r>
      <w:proofErr w:type="spellStart"/>
      <w:r>
        <w:rPr>
          <w:color w:val="000000"/>
          <w:sz w:val="21"/>
          <w:szCs w:val="21"/>
        </w:rPr>
        <w:t>P84</w:t>
      </w:r>
      <w:proofErr w:type="spellEnd"/>
      <w:r>
        <w:rPr>
          <w:color w:val="000000"/>
          <w:sz w:val="21"/>
          <w:szCs w:val="21"/>
        </w:rPr>
        <w:t>.</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lastRenderedPageBreak/>
        <w:t xml:space="preserve">　　</w:t>
      </w:r>
      <w:r>
        <w:rPr>
          <w:color w:val="FF0000"/>
          <w:sz w:val="21"/>
          <w:szCs w:val="21"/>
        </w:rPr>
        <w:t>【试题点评-建设工程教育网】</w:t>
      </w:r>
      <w:r>
        <w:rPr>
          <w:color w:val="000000"/>
          <w:sz w:val="21"/>
          <w:szCs w:val="21"/>
        </w:rPr>
        <w:t>本题主要考核“施工成本计划”的“按施工成本组成编制施工成本计划的方法”知识点。该知识点在建设工程教育网（</w:t>
      </w:r>
      <w:r>
        <w:rPr>
          <w:color w:val="000000"/>
          <w:sz w:val="21"/>
          <w:szCs w:val="21"/>
        </w:rPr>
        <w:fldChar w:fldCharType="begin"/>
      </w:r>
      <w:r>
        <w:rPr>
          <w:color w:val="000000"/>
          <w:sz w:val="21"/>
          <w:szCs w:val="21"/>
        </w:rPr>
        <w:instrText xml:space="preserve"> HYPERLINK "http://www.jianshe99.com/" </w:instrText>
      </w:r>
      <w:r>
        <w:rPr>
          <w:color w:val="000000"/>
          <w:sz w:val="21"/>
          <w:szCs w:val="21"/>
        </w:rPr>
        <w:fldChar w:fldCharType="separate"/>
      </w:r>
      <w:proofErr w:type="spellStart"/>
      <w:r>
        <w:rPr>
          <w:rStyle w:val="a8"/>
          <w:color w:val="551A8B"/>
          <w:sz w:val="21"/>
          <w:szCs w:val="21"/>
        </w:rPr>
        <w:t>www.jianshe99.com</w:t>
      </w:r>
      <w:proofErr w:type="spellEnd"/>
      <w:r>
        <w:rPr>
          <w:color w:val="000000"/>
          <w:sz w:val="21"/>
          <w:szCs w:val="21"/>
        </w:rPr>
        <w:fldChar w:fldCharType="end"/>
      </w:r>
      <w:r>
        <w:rPr>
          <w:color w:val="000000"/>
          <w:sz w:val="21"/>
          <w:szCs w:val="21"/>
        </w:rPr>
        <w:t>）2013年《建设工程项目管理》基础班、习题班练习中心中均有所涉及。另外，本题与网校丰景春老师习题班第二章“（三）按施工成本组成编制施工成本计划”第1、2、3题基本相同。</w:t>
      </w:r>
    </w:p>
    <w:p w:rsidR="008A5CE7" w:rsidRDefault="008A5CE7" w:rsidP="008A5CE7">
      <w:pPr>
        <w:pStyle w:val="a5"/>
        <w:shd w:val="clear" w:color="auto" w:fill="FFFFFF"/>
        <w:spacing w:before="0" w:beforeAutospacing="0" w:after="0" w:afterAutospacing="0" w:line="390" w:lineRule="atLeast"/>
        <w:rPr>
          <w:color w:val="000000"/>
          <w:sz w:val="21"/>
          <w:szCs w:val="21"/>
        </w:rPr>
      </w:pPr>
      <w:r>
        <w:rPr>
          <w:noProof/>
          <w:color w:val="000000"/>
          <w:sz w:val="21"/>
          <w:szCs w:val="21"/>
        </w:rPr>
        <w:drawing>
          <wp:inline distT="0" distB="0" distL="0" distR="0">
            <wp:extent cx="5762625" cy="4400550"/>
            <wp:effectExtent l="19050" t="0" r="9525" b="0"/>
            <wp:docPr id="33" name="图片 20" descr="2013年一级建造师《建设工程项目管理》考试真题及答案（第4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2013年一级建造师《建设工程项目管理》考试真题及答案（第4页）"/>
                    <pic:cNvPicPr>
                      <a:picLocks noChangeAspect="1" noChangeArrowheads="1"/>
                    </pic:cNvPicPr>
                  </pic:nvPicPr>
                  <pic:blipFill>
                    <a:blip r:embed="rId20" cstate="print"/>
                    <a:srcRect/>
                    <a:stretch>
                      <a:fillRect/>
                    </a:stretch>
                  </pic:blipFill>
                  <pic:spPr bwMode="auto">
                    <a:xfrm>
                      <a:off x="0" y="0"/>
                      <a:ext cx="5762625" cy="4400550"/>
                    </a:xfrm>
                    <a:prstGeom prst="rect">
                      <a:avLst/>
                    </a:prstGeom>
                    <a:noFill/>
                    <a:ln w="9525">
                      <a:noFill/>
                      <a:miter lim="800000"/>
                      <a:headEnd/>
                      <a:tailEnd/>
                    </a:ln>
                  </pic:spPr>
                </pic:pic>
              </a:graphicData>
            </a:graphic>
          </wp:inline>
        </w:drawing>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31．对于采用单价合同招标的工程，如投标书中有明显的数字计算错误业主有权先做出修改在评标。当总价和单价的计算结果不一致时，正确的做法（　）。</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A．按市场价调整单价</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B．分别调整单价和总价</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C．以总价为准调整单价</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D．以单价为准调整总价</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【建设工程教育网-答案】D</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【解析-建设工程教育网】参见教材</w:t>
      </w:r>
      <w:proofErr w:type="spellStart"/>
      <w:r>
        <w:rPr>
          <w:color w:val="000000"/>
          <w:sz w:val="21"/>
          <w:szCs w:val="21"/>
        </w:rPr>
        <w:t>P250</w:t>
      </w:r>
      <w:proofErr w:type="spellEnd"/>
      <w:r>
        <w:rPr>
          <w:color w:val="000000"/>
          <w:sz w:val="21"/>
          <w:szCs w:val="21"/>
        </w:rPr>
        <w:t>.</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【试题点评-建设工程教育网】</w:t>
      </w:r>
      <w:r>
        <w:rPr>
          <w:color w:val="000000"/>
          <w:sz w:val="21"/>
          <w:szCs w:val="21"/>
        </w:rPr>
        <w:t>本题主要考核“建设工程施工招标与投标”的“评标”知识点。该题目与网校丰景春老师习题班第六章“（五）施工招标的有关规定”第5题相同。</w:t>
      </w:r>
    </w:p>
    <w:p w:rsidR="008A5CE7" w:rsidRDefault="008A5CE7" w:rsidP="008A5CE7">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772150" cy="4114800"/>
            <wp:effectExtent l="19050" t="0" r="0" b="0"/>
            <wp:docPr id="36" name="图片 23" descr="2013年一级建造师《建设工程项目管理》考试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2013年一级建造师《建设工程项目管理》考试真题及答案"/>
                    <pic:cNvPicPr>
                      <a:picLocks noChangeAspect="1" noChangeArrowheads="1"/>
                    </pic:cNvPicPr>
                  </pic:nvPicPr>
                  <pic:blipFill>
                    <a:blip r:embed="rId21" cstate="print"/>
                    <a:srcRect/>
                    <a:stretch>
                      <a:fillRect/>
                    </a:stretch>
                  </pic:blipFill>
                  <pic:spPr bwMode="auto">
                    <a:xfrm>
                      <a:off x="0" y="0"/>
                      <a:ext cx="5772150" cy="4114800"/>
                    </a:xfrm>
                    <a:prstGeom prst="rect">
                      <a:avLst/>
                    </a:prstGeom>
                    <a:noFill/>
                    <a:ln w="9525">
                      <a:noFill/>
                      <a:miter lim="800000"/>
                      <a:headEnd/>
                      <a:tailEnd/>
                    </a:ln>
                  </pic:spPr>
                </pic:pic>
              </a:graphicData>
            </a:graphic>
          </wp:inline>
        </w:drawing>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34．关于施工成本及其管理的说法，正确的是（　）。</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A．施工成本是指施工过程中消耗的构成工程实体的各项费用支出</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B．施工成本管理就是在保证工期和满足质量要求的情况下，采取相应措施把成本控制在计划范围内，并最大限度的节约成本</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C．施工成本预测是以货币形式编制施工项目在计划期内的生产费用、成本水平、成本降低率及降低成本措施的书面方案</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D．施工成本考核是在施工成本核算的基础上，对成本形成过程和影响成本升降的因素进行分析，以寻求进一步降低成本的途径</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hyperlink r:id="rId22" w:tgtFrame="_blank" w:tooltip="建设工程教育网" w:history="1">
        <w:r>
          <w:rPr>
            <w:rStyle w:val="a8"/>
            <w:color w:val="551A8B"/>
            <w:sz w:val="21"/>
            <w:szCs w:val="21"/>
          </w:rPr>
          <w:t>建设工程教育网</w:t>
        </w:r>
      </w:hyperlink>
      <w:r>
        <w:rPr>
          <w:color w:val="000000"/>
          <w:sz w:val="21"/>
          <w:szCs w:val="21"/>
        </w:rPr>
        <w:t>-答案】B</w:t>
      </w:r>
      <w:hyperlink r:id="rId23" w:tgtFrame="_blank" w:history="1">
        <w:r>
          <w:rPr>
            <w:rStyle w:val="a8"/>
            <w:color w:val="FFFFFF"/>
            <w:sz w:val="21"/>
            <w:szCs w:val="21"/>
          </w:rPr>
          <w:t>建设工程教育网独家权威解析</w:t>
        </w:r>
      </w:hyperlink>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【解析-建设工程教育网】参见教材</w:t>
      </w:r>
      <w:proofErr w:type="spellStart"/>
      <w:r>
        <w:rPr>
          <w:color w:val="000000"/>
          <w:sz w:val="21"/>
          <w:szCs w:val="21"/>
        </w:rPr>
        <w:t>P76</w:t>
      </w:r>
      <w:proofErr w:type="spellEnd"/>
      <w:r>
        <w:rPr>
          <w:color w:val="000000"/>
          <w:sz w:val="21"/>
          <w:szCs w:val="21"/>
        </w:rPr>
        <w:t>.</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【试题点评-建设工程教育网】</w:t>
      </w:r>
      <w:r>
        <w:rPr>
          <w:color w:val="000000"/>
          <w:sz w:val="21"/>
          <w:szCs w:val="21"/>
        </w:rPr>
        <w:t>本题主要考核“施工成本管理的任务与措施”的“施工成本管理的任务”知识点。该知识点网校丰景春老师在习题班第二章“四、其他零星题目”有重点讲解。</w:t>
      </w:r>
    </w:p>
    <w:p w:rsidR="008A5CE7" w:rsidRDefault="008A5CE7" w:rsidP="008A5CE7">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753100" cy="4048125"/>
            <wp:effectExtent l="19050" t="0" r="0" b="0"/>
            <wp:docPr id="35" name="图片 24" descr="2013年一级建造师《建设工程项目管理》考试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2013年一级建造师《建设工程项目管理》考试真题及答案"/>
                    <pic:cNvPicPr>
                      <a:picLocks noChangeAspect="1" noChangeArrowheads="1"/>
                    </pic:cNvPicPr>
                  </pic:nvPicPr>
                  <pic:blipFill>
                    <a:blip r:embed="rId24" cstate="print"/>
                    <a:srcRect/>
                    <a:stretch>
                      <a:fillRect/>
                    </a:stretch>
                  </pic:blipFill>
                  <pic:spPr bwMode="auto">
                    <a:xfrm>
                      <a:off x="0" y="0"/>
                      <a:ext cx="5753100" cy="4048125"/>
                    </a:xfrm>
                    <a:prstGeom prst="rect">
                      <a:avLst/>
                    </a:prstGeom>
                    <a:noFill/>
                    <a:ln w="9525">
                      <a:noFill/>
                      <a:miter lim="800000"/>
                      <a:headEnd/>
                      <a:tailEnd/>
                    </a:ln>
                  </pic:spPr>
                </pic:pic>
              </a:graphicData>
            </a:graphic>
          </wp:inline>
        </w:drawing>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37．为了实现项目的进度目标，应选择合理的合同结构，以避免过多的合同交界面而影响工程的进展。这属于进度控制的（　）。</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A．组织措施</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B．经济措施</w:t>
      </w:r>
      <w:r>
        <w:rPr>
          <w:color w:val="000000"/>
          <w:sz w:val="21"/>
          <w:szCs w:val="21"/>
        </w:rPr>
        <w:fldChar w:fldCharType="begin"/>
      </w:r>
      <w:r>
        <w:rPr>
          <w:color w:val="000000"/>
          <w:sz w:val="21"/>
          <w:szCs w:val="21"/>
        </w:rPr>
        <w:instrText xml:space="preserve"> HYPERLINK "http://www.jianshe99.com/" \t "_blank" </w:instrText>
      </w:r>
      <w:r>
        <w:rPr>
          <w:color w:val="000000"/>
          <w:sz w:val="21"/>
          <w:szCs w:val="21"/>
        </w:rPr>
        <w:fldChar w:fldCharType="separate"/>
      </w:r>
      <w:r>
        <w:rPr>
          <w:rStyle w:val="a8"/>
          <w:color w:val="FFFFFF"/>
          <w:sz w:val="21"/>
          <w:szCs w:val="21"/>
        </w:rPr>
        <w:t>建设工程教育网独家权威解析</w:t>
      </w:r>
      <w:r>
        <w:rPr>
          <w:color w:val="000000"/>
          <w:sz w:val="21"/>
          <w:szCs w:val="21"/>
        </w:rPr>
        <w:fldChar w:fldCharType="end"/>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C．技术措施</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D．管理措施</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【建设工程教育网-答案】D</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【解析-建设工程教育网】参见教材</w:t>
      </w:r>
      <w:proofErr w:type="spellStart"/>
      <w:r>
        <w:rPr>
          <w:color w:val="000000"/>
          <w:sz w:val="21"/>
          <w:szCs w:val="21"/>
        </w:rPr>
        <w:t>P143</w:t>
      </w:r>
      <w:proofErr w:type="spellEnd"/>
      <w:r>
        <w:rPr>
          <w:color w:val="000000"/>
          <w:sz w:val="21"/>
          <w:szCs w:val="21"/>
        </w:rPr>
        <w:t>.</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 xml:space="preserve">　【试题点评-建设工程教育网】</w:t>
      </w:r>
      <w:r>
        <w:rPr>
          <w:color w:val="000000"/>
          <w:sz w:val="21"/>
          <w:szCs w:val="21"/>
        </w:rPr>
        <w:t>本题主要考核“建设工程项目进度控制的措施”的“项目进度控制的管理措施”知识点。该知识点在建设工程教育网（</w:t>
      </w:r>
      <w:r>
        <w:rPr>
          <w:color w:val="000000"/>
          <w:sz w:val="21"/>
          <w:szCs w:val="21"/>
        </w:rPr>
        <w:fldChar w:fldCharType="begin"/>
      </w:r>
      <w:r>
        <w:rPr>
          <w:color w:val="000000"/>
          <w:sz w:val="21"/>
          <w:szCs w:val="21"/>
        </w:rPr>
        <w:instrText xml:space="preserve"> HYPERLINK "http://www.jianshe99.com/" </w:instrText>
      </w:r>
      <w:r>
        <w:rPr>
          <w:color w:val="000000"/>
          <w:sz w:val="21"/>
          <w:szCs w:val="21"/>
        </w:rPr>
        <w:fldChar w:fldCharType="separate"/>
      </w:r>
      <w:proofErr w:type="spellStart"/>
      <w:r>
        <w:rPr>
          <w:rStyle w:val="a8"/>
          <w:color w:val="551A8B"/>
          <w:sz w:val="21"/>
          <w:szCs w:val="21"/>
        </w:rPr>
        <w:t>www.jianshe99.com</w:t>
      </w:r>
      <w:proofErr w:type="spellEnd"/>
      <w:r>
        <w:rPr>
          <w:color w:val="000000"/>
          <w:sz w:val="21"/>
          <w:szCs w:val="21"/>
        </w:rPr>
        <w:fldChar w:fldCharType="end"/>
      </w:r>
      <w:r>
        <w:rPr>
          <w:color w:val="000000"/>
          <w:sz w:val="21"/>
          <w:szCs w:val="21"/>
        </w:rPr>
        <w:t>）2013年《建设工程项目管理》基础班、习题班练习中心中均有所涉及。另外，该知识点在习题班第三章“（十）项目进度控制的管理措施”有涉及到。</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38．建设工程政府质量监督机构参加项目的竣工验收会议的目的是（　）。</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A．对建设过程质量情况进行总结，签发竣工验收意见书</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B．对影响结构安全的工程实体质量进行检查验收</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C．对影响使用功能的相关部分进行检查验收</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D．对质量验收的程序、组织、方法、过程等进行监督</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lastRenderedPageBreak/>
        <w:t xml:space="preserve">　　【</w:t>
      </w:r>
      <w:hyperlink r:id="rId25" w:tgtFrame="_blank" w:tooltip="建设工程教育网" w:history="1">
        <w:r>
          <w:rPr>
            <w:rStyle w:val="a8"/>
            <w:color w:val="551A8B"/>
            <w:sz w:val="21"/>
            <w:szCs w:val="21"/>
          </w:rPr>
          <w:t>建设工程教育网</w:t>
        </w:r>
      </w:hyperlink>
      <w:r>
        <w:rPr>
          <w:color w:val="000000"/>
          <w:sz w:val="21"/>
          <w:szCs w:val="21"/>
        </w:rPr>
        <w:t>-答案】D</w:t>
      </w:r>
      <w:hyperlink r:id="rId26" w:tgtFrame="_blank" w:history="1">
        <w:r>
          <w:rPr>
            <w:rStyle w:val="a8"/>
            <w:color w:val="FFFFFF"/>
            <w:sz w:val="21"/>
            <w:szCs w:val="21"/>
          </w:rPr>
          <w:t>建设工程教育网独家权威解析</w:t>
        </w:r>
      </w:hyperlink>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【解析-建设工程教育网】参见教材</w:t>
      </w:r>
      <w:proofErr w:type="spellStart"/>
      <w:r>
        <w:rPr>
          <w:color w:val="000000"/>
          <w:sz w:val="21"/>
          <w:szCs w:val="21"/>
        </w:rPr>
        <w:t>P195</w:t>
      </w:r>
      <w:proofErr w:type="spellEnd"/>
      <w:r>
        <w:rPr>
          <w:color w:val="000000"/>
          <w:sz w:val="21"/>
          <w:szCs w:val="21"/>
        </w:rPr>
        <w:t>.</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【试题点评-建设工程教育网】</w:t>
      </w:r>
      <w:r>
        <w:rPr>
          <w:color w:val="000000"/>
          <w:sz w:val="21"/>
          <w:szCs w:val="21"/>
        </w:rPr>
        <w:t>本题主要考核“建设工程项目质量的政府监督”的“竣工阶段的质量监督”知识点。该题目与网校丰景春老师习题班第四章“（十）项目进度控制的管理措施”第3题基本相同。</w:t>
      </w:r>
    </w:p>
    <w:p w:rsidR="008A5CE7" w:rsidRDefault="008A5CE7" w:rsidP="008A5CE7">
      <w:pPr>
        <w:pStyle w:val="a5"/>
        <w:shd w:val="clear" w:color="auto" w:fill="FFFFFF"/>
        <w:spacing w:before="0" w:beforeAutospacing="0" w:after="0" w:afterAutospacing="0" w:line="390" w:lineRule="atLeast"/>
        <w:rPr>
          <w:color w:val="000000"/>
          <w:sz w:val="21"/>
          <w:szCs w:val="21"/>
        </w:rPr>
      </w:pPr>
      <w:r>
        <w:rPr>
          <w:noProof/>
          <w:color w:val="000000"/>
          <w:sz w:val="21"/>
          <w:szCs w:val="21"/>
        </w:rPr>
        <w:drawing>
          <wp:inline distT="0" distB="0" distL="0" distR="0">
            <wp:extent cx="5753100" cy="4276725"/>
            <wp:effectExtent l="19050" t="0" r="0" b="0"/>
            <wp:docPr id="39" name="图片 27" descr="2013年一级建造师《建设工程项目管理》考试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2013年一级建造师《建设工程项目管理》考试真题及答案"/>
                    <pic:cNvPicPr>
                      <a:picLocks noChangeAspect="1" noChangeArrowheads="1"/>
                    </pic:cNvPicPr>
                  </pic:nvPicPr>
                  <pic:blipFill>
                    <a:blip r:embed="rId27" cstate="print"/>
                    <a:srcRect/>
                    <a:stretch>
                      <a:fillRect/>
                    </a:stretch>
                  </pic:blipFill>
                  <pic:spPr bwMode="auto">
                    <a:xfrm>
                      <a:off x="0" y="0"/>
                      <a:ext cx="5753100" cy="4276725"/>
                    </a:xfrm>
                    <a:prstGeom prst="rect">
                      <a:avLst/>
                    </a:prstGeom>
                    <a:noFill/>
                    <a:ln w="9525">
                      <a:noFill/>
                      <a:miter lim="800000"/>
                      <a:headEnd/>
                      <a:tailEnd/>
                    </a:ln>
                  </pic:spPr>
                </pic:pic>
              </a:graphicData>
            </a:graphic>
          </wp:inline>
        </w:drawing>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41．项目进度控制的主要工作环节中，首先应进行的工作是（　）。</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A．编制进度计划</w:t>
      </w:r>
      <w:r>
        <w:rPr>
          <w:color w:val="000000"/>
          <w:sz w:val="21"/>
          <w:szCs w:val="21"/>
        </w:rPr>
        <w:fldChar w:fldCharType="begin"/>
      </w:r>
      <w:r>
        <w:rPr>
          <w:color w:val="000000"/>
          <w:sz w:val="21"/>
          <w:szCs w:val="21"/>
        </w:rPr>
        <w:instrText xml:space="preserve"> HYPERLINK "http://www.jianshe99.com/" \t "_blank" </w:instrText>
      </w:r>
      <w:r>
        <w:rPr>
          <w:color w:val="000000"/>
          <w:sz w:val="21"/>
          <w:szCs w:val="21"/>
        </w:rPr>
        <w:fldChar w:fldCharType="separate"/>
      </w:r>
      <w:r>
        <w:rPr>
          <w:rStyle w:val="a8"/>
          <w:color w:val="FFFFFF"/>
          <w:sz w:val="21"/>
          <w:szCs w:val="21"/>
        </w:rPr>
        <w:t>建设工程教育网独家权威解析</w:t>
      </w:r>
      <w:r>
        <w:rPr>
          <w:color w:val="000000"/>
          <w:sz w:val="21"/>
          <w:szCs w:val="21"/>
        </w:rPr>
        <w:fldChar w:fldCharType="end"/>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B．分析和论证进度目标</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C．定期跟踪进度计划的执行情况</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D．采取纠偏措施</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【建设工程教育网-答案】B</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【解析-建设工程教育网】参见教材</w:t>
      </w:r>
      <w:proofErr w:type="spellStart"/>
      <w:r>
        <w:rPr>
          <w:color w:val="000000"/>
          <w:sz w:val="21"/>
          <w:szCs w:val="21"/>
        </w:rPr>
        <w:t>P142</w:t>
      </w:r>
      <w:proofErr w:type="spellEnd"/>
      <w:r>
        <w:rPr>
          <w:color w:val="000000"/>
          <w:sz w:val="21"/>
          <w:szCs w:val="21"/>
        </w:rPr>
        <w:t>.</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【试题点评-建设工程教育网】</w:t>
      </w:r>
      <w:r>
        <w:rPr>
          <w:color w:val="000000"/>
          <w:sz w:val="21"/>
          <w:szCs w:val="21"/>
        </w:rPr>
        <w:t>本题主要考核“建设工程项目进度控制的措施”的“项目进度控制的组织措施”知识点。该题目与网校丰景春老师习题班第三章“（四）总进度目标论证的工作内容”第5题基本相同。</w:t>
      </w:r>
    </w:p>
    <w:p w:rsidR="008A5CE7" w:rsidRDefault="008A5CE7" w:rsidP="008A5CE7">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743575" cy="4067175"/>
            <wp:effectExtent l="19050" t="0" r="9525" b="0"/>
            <wp:docPr id="38" name="图片 28" descr="2013年一级建造师《建设工程项目管理》考试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2013年一级建造师《建设工程项目管理》考试真题及答案"/>
                    <pic:cNvPicPr>
                      <a:picLocks noChangeAspect="1" noChangeArrowheads="1"/>
                    </pic:cNvPicPr>
                  </pic:nvPicPr>
                  <pic:blipFill>
                    <a:blip r:embed="rId28" cstate="print"/>
                    <a:srcRect/>
                    <a:stretch>
                      <a:fillRect/>
                    </a:stretch>
                  </pic:blipFill>
                  <pic:spPr bwMode="auto">
                    <a:xfrm>
                      <a:off x="0" y="0"/>
                      <a:ext cx="5743575" cy="4067175"/>
                    </a:xfrm>
                    <a:prstGeom prst="rect">
                      <a:avLst/>
                    </a:prstGeom>
                    <a:noFill/>
                    <a:ln w="9525">
                      <a:noFill/>
                      <a:miter lim="800000"/>
                      <a:headEnd/>
                      <a:tailEnd/>
                    </a:ln>
                  </pic:spPr>
                </pic:pic>
              </a:graphicData>
            </a:graphic>
          </wp:inline>
        </w:drawing>
      </w:r>
    </w:p>
    <w:p w:rsidR="008A5CE7" w:rsidRDefault="008A5CE7" w:rsidP="008A5CE7">
      <w:pPr>
        <w:pStyle w:val="a5"/>
        <w:shd w:val="clear" w:color="auto" w:fill="FFFFFF"/>
        <w:spacing w:before="0" w:beforeAutospacing="0" w:after="0" w:afterAutospacing="0" w:line="390" w:lineRule="atLeast"/>
        <w:rPr>
          <w:color w:val="000000"/>
          <w:sz w:val="21"/>
          <w:szCs w:val="21"/>
        </w:rPr>
      </w:pPr>
      <w:r>
        <w:rPr>
          <w:noProof/>
          <w:color w:val="000000"/>
          <w:sz w:val="21"/>
          <w:szCs w:val="21"/>
        </w:rPr>
        <w:drawing>
          <wp:inline distT="0" distB="0" distL="0" distR="0">
            <wp:extent cx="5772150" cy="3933825"/>
            <wp:effectExtent l="19050" t="0" r="0" b="0"/>
            <wp:docPr id="37" name="图片 29" descr="2013年一级建造师《建设工程项目管理》考试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2013年一级建造师《建设工程项目管理》考试真题及答案"/>
                    <pic:cNvPicPr>
                      <a:picLocks noChangeAspect="1" noChangeArrowheads="1"/>
                    </pic:cNvPicPr>
                  </pic:nvPicPr>
                  <pic:blipFill>
                    <a:blip r:embed="rId29" cstate="print"/>
                    <a:srcRect/>
                    <a:stretch>
                      <a:fillRect/>
                    </a:stretch>
                  </pic:blipFill>
                  <pic:spPr bwMode="auto">
                    <a:xfrm>
                      <a:off x="0" y="0"/>
                      <a:ext cx="5772150" cy="3933825"/>
                    </a:xfrm>
                    <a:prstGeom prst="rect">
                      <a:avLst/>
                    </a:prstGeom>
                    <a:noFill/>
                    <a:ln w="9525">
                      <a:noFill/>
                      <a:miter lim="800000"/>
                      <a:headEnd/>
                      <a:tailEnd/>
                    </a:ln>
                  </pic:spPr>
                </pic:pic>
              </a:graphicData>
            </a:graphic>
          </wp:inline>
        </w:drawing>
      </w:r>
    </w:p>
    <w:p w:rsidR="008A5CE7" w:rsidRDefault="008A5CE7" w:rsidP="008A5CE7">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772150" cy="3895725"/>
            <wp:effectExtent l="19050" t="0" r="0" b="0"/>
            <wp:docPr id="42" name="图片 33" descr="2013年一级建造师《建设工程项目管理》考试真题及答案46-53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2013年一级建造师《建设工程项目管理》考试真题及答案46-53题"/>
                    <pic:cNvPicPr>
                      <a:picLocks noChangeAspect="1" noChangeArrowheads="1"/>
                    </pic:cNvPicPr>
                  </pic:nvPicPr>
                  <pic:blipFill>
                    <a:blip r:embed="rId30" cstate="print"/>
                    <a:srcRect/>
                    <a:stretch>
                      <a:fillRect/>
                    </a:stretch>
                  </pic:blipFill>
                  <pic:spPr bwMode="auto">
                    <a:xfrm>
                      <a:off x="0" y="0"/>
                      <a:ext cx="5772150" cy="3895725"/>
                    </a:xfrm>
                    <a:prstGeom prst="rect">
                      <a:avLst/>
                    </a:prstGeom>
                    <a:noFill/>
                    <a:ln w="9525">
                      <a:noFill/>
                      <a:miter lim="800000"/>
                      <a:headEnd/>
                      <a:tailEnd/>
                    </a:ln>
                  </pic:spPr>
                </pic:pic>
              </a:graphicData>
            </a:graphic>
          </wp:inline>
        </w:drawing>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48．当发生索赔事件时，对于承包商自有的施工机械，其费用索赔通常按照（　）进行计算。</w:t>
      </w:r>
      <w:r>
        <w:rPr>
          <w:color w:val="000000"/>
          <w:sz w:val="21"/>
          <w:szCs w:val="21"/>
        </w:rPr>
        <w:br/>
        <w:t xml:space="preserve">　　A．台班折旧费</w:t>
      </w:r>
      <w:r>
        <w:rPr>
          <w:color w:val="000000"/>
          <w:sz w:val="21"/>
          <w:szCs w:val="21"/>
        </w:rPr>
        <w:br/>
        <w:t xml:space="preserve">　　B．台班费</w:t>
      </w:r>
      <w:r>
        <w:rPr>
          <w:color w:val="000000"/>
          <w:sz w:val="21"/>
          <w:szCs w:val="21"/>
        </w:rPr>
        <w:br/>
        <w:t xml:space="preserve">　　C．设备使用费</w:t>
      </w:r>
      <w:r>
        <w:rPr>
          <w:color w:val="000000"/>
          <w:sz w:val="21"/>
          <w:szCs w:val="21"/>
        </w:rPr>
        <w:br/>
        <w:t xml:space="preserve">　　D．进出场费用</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hyperlink r:id="rId31" w:tgtFrame="_blank" w:tooltip="建设工程教育网" w:history="1">
        <w:r>
          <w:rPr>
            <w:rStyle w:val="a8"/>
            <w:color w:val="551A8B"/>
            <w:sz w:val="21"/>
            <w:szCs w:val="21"/>
          </w:rPr>
          <w:t>建设工程教育网</w:t>
        </w:r>
      </w:hyperlink>
      <w:r>
        <w:rPr>
          <w:color w:val="000000"/>
          <w:sz w:val="21"/>
          <w:szCs w:val="21"/>
        </w:rPr>
        <w:t>-答案】A</w:t>
      </w:r>
      <w:hyperlink r:id="rId32" w:tgtFrame="_blank" w:history="1">
        <w:r>
          <w:rPr>
            <w:rStyle w:val="a8"/>
            <w:color w:val="FFFFFF"/>
            <w:sz w:val="21"/>
            <w:szCs w:val="21"/>
          </w:rPr>
          <w:t>建设工程教育网原创</w:t>
        </w:r>
        <w:r>
          <w:rPr>
            <w:color w:val="FFFFFF"/>
            <w:sz w:val="21"/>
            <w:szCs w:val="21"/>
          </w:rPr>
          <w:br/>
        </w:r>
      </w:hyperlink>
      <w:r>
        <w:rPr>
          <w:color w:val="000000"/>
          <w:sz w:val="21"/>
          <w:szCs w:val="21"/>
        </w:rPr>
        <w:t xml:space="preserve">　　【解析-建设工程教育网】参见教材</w:t>
      </w:r>
      <w:proofErr w:type="spellStart"/>
      <w:r>
        <w:rPr>
          <w:color w:val="000000"/>
          <w:sz w:val="21"/>
          <w:szCs w:val="21"/>
        </w:rPr>
        <w:t>P307</w:t>
      </w:r>
      <w:proofErr w:type="spellEnd"/>
      <w:r>
        <w:rPr>
          <w:color w:val="000000"/>
          <w:sz w:val="21"/>
          <w:szCs w:val="21"/>
        </w:rPr>
        <w:t>.承包商自有设备，一般按台班折旧费计算，而不能按台班费计算，因台班费中包括了设备使用费。</w:t>
      </w:r>
      <w:r>
        <w:rPr>
          <w:color w:val="000000"/>
          <w:sz w:val="21"/>
          <w:szCs w:val="21"/>
        </w:rPr>
        <w:br/>
        <w:t xml:space="preserve">　　</w:t>
      </w:r>
      <w:r>
        <w:rPr>
          <w:color w:val="FF0000"/>
          <w:sz w:val="21"/>
          <w:szCs w:val="21"/>
        </w:rPr>
        <w:t>【试题点评-建设工程教育网】</w:t>
      </w:r>
      <w:r>
        <w:rPr>
          <w:color w:val="000000"/>
          <w:sz w:val="21"/>
          <w:szCs w:val="21"/>
        </w:rPr>
        <w:t>本题主要考核“建设工程索赔”的“费用索赔的计算”知识点。该知识点网校丰景春老师在习题班第六章“（四）索赔费用的组成”有重点讲解。</w:t>
      </w:r>
    </w:p>
    <w:p w:rsidR="008A5CE7" w:rsidRDefault="008A5CE7" w:rsidP="008A5CE7">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753100" cy="4057650"/>
            <wp:effectExtent l="19050" t="0" r="0" b="0"/>
            <wp:docPr id="41" name="图片 34" descr="2013年一级建造师《建设工程项目管理》考试真题及答案46-53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2013年一级建造师《建设工程项目管理》考试真题及答案46-53题"/>
                    <pic:cNvPicPr>
                      <a:picLocks noChangeAspect="1" noChangeArrowheads="1"/>
                    </pic:cNvPicPr>
                  </pic:nvPicPr>
                  <pic:blipFill>
                    <a:blip r:embed="rId33" cstate="print"/>
                    <a:srcRect/>
                    <a:stretch>
                      <a:fillRect/>
                    </a:stretch>
                  </pic:blipFill>
                  <pic:spPr bwMode="auto">
                    <a:xfrm>
                      <a:off x="0" y="0"/>
                      <a:ext cx="5753100" cy="4057650"/>
                    </a:xfrm>
                    <a:prstGeom prst="rect">
                      <a:avLst/>
                    </a:prstGeom>
                    <a:noFill/>
                    <a:ln w="9525">
                      <a:noFill/>
                      <a:miter lim="800000"/>
                      <a:headEnd/>
                      <a:tailEnd/>
                    </a:ln>
                  </pic:spPr>
                </pic:pic>
              </a:graphicData>
            </a:graphic>
          </wp:inline>
        </w:drawing>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51．下列质量管理的内容中，属于施工质量计划基本内容的是（　）。</w:t>
      </w:r>
      <w:r>
        <w:rPr>
          <w:color w:val="000000"/>
          <w:sz w:val="21"/>
          <w:szCs w:val="21"/>
        </w:rPr>
        <w:br/>
        <w:t xml:space="preserve">　　A．项目部的组织机构设置</w:t>
      </w:r>
      <w:r>
        <w:rPr>
          <w:color w:val="000000"/>
          <w:sz w:val="21"/>
          <w:szCs w:val="21"/>
        </w:rPr>
        <w:br/>
        <w:t xml:space="preserve">　　B．质量控制点的控制要求</w:t>
      </w:r>
      <w:r>
        <w:rPr>
          <w:color w:val="000000"/>
          <w:sz w:val="21"/>
          <w:szCs w:val="21"/>
        </w:rPr>
        <w:br/>
        <w:t xml:space="preserve">　　C．质量手册的编制</w:t>
      </w:r>
      <w:r>
        <w:rPr>
          <w:color w:val="000000"/>
          <w:sz w:val="21"/>
          <w:szCs w:val="21"/>
        </w:rPr>
        <w:br/>
        <w:t xml:space="preserve">　　D．施工质量体系的认证</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【建设工程教育网-答案】B</w:t>
      </w:r>
      <w:hyperlink r:id="rId34" w:tgtFrame="_blank" w:history="1">
        <w:r>
          <w:rPr>
            <w:rStyle w:val="a8"/>
            <w:color w:val="FFFFFF"/>
            <w:sz w:val="21"/>
            <w:szCs w:val="21"/>
          </w:rPr>
          <w:t>建设工程教育网原创</w:t>
        </w:r>
        <w:r>
          <w:rPr>
            <w:color w:val="FFFFFF"/>
            <w:sz w:val="21"/>
            <w:szCs w:val="21"/>
          </w:rPr>
          <w:br/>
        </w:r>
      </w:hyperlink>
      <w:r>
        <w:rPr>
          <w:color w:val="000000"/>
          <w:sz w:val="21"/>
          <w:szCs w:val="21"/>
        </w:rPr>
        <w:t xml:space="preserve">　　【解析-建设工程教育网】参见教材</w:t>
      </w:r>
      <w:proofErr w:type="spellStart"/>
      <w:r>
        <w:rPr>
          <w:color w:val="000000"/>
          <w:sz w:val="21"/>
          <w:szCs w:val="21"/>
        </w:rPr>
        <w:t>P164</w:t>
      </w:r>
      <w:proofErr w:type="spellEnd"/>
      <w:r>
        <w:rPr>
          <w:color w:val="000000"/>
          <w:sz w:val="21"/>
          <w:szCs w:val="21"/>
        </w:rPr>
        <w:t>.</w:t>
      </w:r>
      <w:r>
        <w:rPr>
          <w:color w:val="000000"/>
          <w:sz w:val="21"/>
          <w:szCs w:val="21"/>
        </w:rPr>
        <w:br/>
        <w:t xml:space="preserve">　　【试题点评-建设工程教育网】本题主要考核“建设工程项目施工质量控制”的“质量控制点的设置与管理”知识点。该知识点在建设工程教育网（</w:t>
      </w:r>
      <w:r>
        <w:rPr>
          <w:color w:val="000000"/>
          <w:sz w:val="21"/>
          <w:szCs w:val="21"/>
        </w:rPr>
        <w:fldChar w:fldCharType="begin"/>
      </w:r>
      <w:r>
        <w:rPr>
          <w:color w:val="000000"/>
          <w:sz w:val="21"/>
          <w:szCs w:val="21"/>
        </w:rPr>
        <w:instrText xml:space="preserve"> HYPERLINK "http://www.jianshe99.com/" </w:instrText>
      </w:r>
      <w:r>
        <w:rPr>
          <w:color w:val="000000"/>
          <w:sz w:val="21"/>
          <w:szCs w:val="21"/>
        </w:rPr>
        <w:fldChar w:fldCharType="separate"/>
      </w:r>
      <w:proofErr w:type="spellStart"/>
      <w:r>
        <w:rPr>
          <w:rStyle w:val="a8"/>
          <w:color w:val="551A8B"/>
          <w:sz w:val="21"/>
          <w:szCs w:val="21"/>
        </w:rPr>
        <w:t>www.jianshe99.com</w:t>
      </w:r>
      <w:proofErr w:type="spellEnd"/>
      <w:r>
        <w:rPr>
          <w:color w:val="000000"/>
          <w:sz w:val="21"/>
          <w:szCs w:val="21"/>
        </w:rPr>
        <w:fldChar w:fldCharType="end"/>
      </w:r>
      <w:r>
        <w:rPr>
          <w:color w:val="000000"/>
          <w:sz w:val="21"/>
          <w:szCs w:val="21"/>
        </w:rPr>
        <w:t>）2013年《建设工程项目管理》基础班、习题班练习中心中均有所涉及。另外，该题目与网校丰景春老师习题班第四章“（二十六）补充题目”第1题相似。</w:t>
      </w:r>
    </w:p>
    <w:p w:rsidR="008A5CE7" w:rsidRDefault="008A5CE7" w:rsidP="008A5CE7">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791200" cy="4457700"/>
            <wp:effectExtent l="19050" t="0" r="0" b="0"/>
            <wp:docPr id="40" name="图片 35" descr="2013年一级建造师《建设工程项目管理》考试真题及答案46-53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2013年一级建造师《建设工程项目管理》考试真题及答案46-53题"/>
                    <pic:cNvPicPr>
                      <a:picLocks noChangeAspect="1" noChangeArrowheads="1"/>
                    </pic:cNvPicPr>
                  </pic:nvPicPr>
                  <pic:blipFill>
                    <a:blip r:embed="rId35" cstate="print"/>
                    <a:srcRect/>
                    <a:stretch>
                      <a:fillRect/>
                    </a:stretch>
                  </pic:blipFill>
                  <pic:spPr bwMode="auto">
                    <a:xfrm>
                      <a:off x="0" y="0"/>
                      <a:ext cx="5791200" cy="4457700"/>
                    </a:xfrm>
                    <a:prstGeom prst="rect">
                      <a:avLst/>
                    </a:prstGeom>
                    <a:noFill/>
                    <a:ln w="9525">
                      <a:noFill/>
                      <a:miter lim="800000"/>
                      <a:headEnd/>
                      <a:tailEnd/>
                    </a:ln>
                  </pic:spPr>
                </pic:pic>
              </a:graphicData>
            </a:graphic>
          </wp:inline>
        </w:drawing>
      </w:r>
    </w:p>
    <w:p w:rsidR="008A5CE7" w:rsidRDefault="008A5CE7" w:rsidP="008A5CE7">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753100" cy="4086225"/>
            <wp:effectExtent l="19050" t="0" r="0" b="0"/>
            <wp:docPr id="45" name="图片 39" descr="2013年一级建造师《建设工程项目管理》考试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2013年一级建造师《建设工程项目管理》考试真题及答案"/>
                    <pic:cNvPicPr>
                      <a:picLocks noChangeAspect="1" noChangeArrowheads="1"/>
                    </pic:cNvPicPr>
                  </pic:nvPicPr>
                  <pic:blipFill>
                    <a:blip r:embed="rId36" cstate="print"/>
                    <a:srcRect/>
                    <a:stretch>
                      <a:fillRect/>
                    </a:stretch>
                  </pic:blipFill>
                  <pic:spPr bwMode="auto">
                    <a:xfrm>
                      <a:off x="0" y="0"/>
                      <a:ext cx="5753100" cy="4086225"/>
                    </a:xfrm>
                    <a:prstGeom prst="rect">
                      <a:avLst/>
                    </a:prstGeom>
                    <a:noFill/>
                    <a:ln w="9525">
                      <a:noFill/>
                      <a:miter lim="800000"/>
                      <a:headEnd/>
                      <a:tailEnd/>
                    </a:ln>
                  </pic:spPr>
                </pic:pic>
              </a:graphicData>
            </a:graphic>
          </wp:inline>
        </w:drawing>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56．工程施工过程中发生索赔事件以后，承包人首先要做的工作是（　）．</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A．向</w:t>
      </w:r>
      <w:r>
        <w:rPr>
          <w:color w:val="000000"/>
          <w:sz w:val="21"/>
          <w:szCs w:val="21"/>
        </w:rPr>
        <w:fldChar w:fldCharType="begin"/>
      </w:r>
      <w:r>
        <w:rPr>
          <w:color w:val="000000"/>
          <w:sz w:val="21"/>
          <w:szCs w:val="21"/>
        </w:rPr>
        <w:instrText xml:space="preserve"> HYPERLINK "http://www.jianshe99.com/jianli/" \o "监理工程师" \t "_blank" </w:instrText>
      </w:r>
      <w:r>
        <w:rPr>
          <w:color w:val="000000"/>
          <w:sz w:val="21"/>
          <w:szCs w:val="21"/>
        </w:rPr>
        <w:fldChar w:fldCharType="separate"/>
      </w:r>
      <w:r>
        <w:rPr>
          <w:rStyle w:val="a8"/>
          <w:color w:val="551A8B"/>
          <w:sz w:val="21"/>
          <w:szCs w:val="21"/>
        </w:rPr>
        <w:t>监理工程师</w:t>
      </w:r>
      <w:r>
        <w:rPr>
          <w:color w:val="000000"/>
          <w:sz w:val="21"/>
          <w:szCs w:val="21"/>
        </w:rPr>
        <w:fldChar w:fldCharType="end"/>
      </w:r>
      <w:r>
        <w:rPr>
          <w:color w:val="000000"/>
          <w:sz w:val="21"/>
          <w:szCs w:val="21"/>
        </w:rPr>
        <w:t>提出索赔证据</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B．提交索赔报告</w:t>
      </w:r>
      <w:r>
        <w:rPr>
          <w:color w:val="000000"/>
          <w:sz w:val="21"/>
          <w:szCs w:val="21"/>
        </w:rPr>
        <w:fldChar w:fldCharType="begin"/>
      </w:r>
      <w:r>
        <w:rPr>
          <w:color w:val="000000"/>
          <w:sz w:val="21"/>
          <w:szCs w:val="21"/>
        </w:rPr>
        <w:instrText xml:space="preserve"> HYPERLINK "http://www.jianshe99.com/" \t "_blank" </w:instrText>
      </w:r>
      <w:r>
        <w:rPr>
          <w:color w:val="000000"/>
          <w:sz w:val="21"/>
          <w:szCs w:val="21"/>
        </w:rPr>
        <w:fldChar w:fldCharType="separate"/>
      </w:r>
      <w:r>
        <w:rPr>
          <w:rStyle w:val="a8"/>
          <w:color w:val="FFFFFF"/>
          <w:sz w:val="21"/>
          <w:szCs w:val="21"/>
        </w:rPr>
        <w:t>建设工程教育完独家权威解析</w:t>
      </w:r>
      <w:r>
        <w:rPr>
          <w:color w:val="000000"/>
          <w:sz w:val="21"/>
          <w:szCs w:val="21"/>
        </w:rPr>
        <w:fldChar w:fldCharType="end"/>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C．提出索赔意向通知</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D．与业主就索赔事项进行谈判</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hyperlink r:id="rId37" w:tgtFrame="_blank" w:tooltip="建设工程教育网" w:history="1">
        <w:r>
          <w:rPr>
            <w:rStyle w:val="a8"/>
            <w:color w:val="551A8B"/>
            <w:sz w:val="21"/>
            <w:szCs w:val="21"/>
          </w:rPr>
          <w:t>建设工程教育网</w:t>
        </w:r>
      </w:hyperlink>
      <w:r>
        <w:rPr>
          <w:color w:val="000000"/>
          <w:sz w:val="21"/>
          <w:szCs w:val="21"/>
        </w:rPr>
        <w:t>-答案】C</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【解析-建设工程教育网】参见教材</w:t>
      </w:r>
      <w:proofErr w:type="spellStart"/>
      <w:r>
        <w:rPr>
          <w:color w:val="000000"/>
          <w:sz w:val="21"/>
          <w:szCs w:val="21"/>
        </w:rPr>
        <w:t>P304</w:t>
      </w:r>
      <w:proofErr w:type="spellEnd"/>
      <w:r>
        <w:rPr>
          <w:color w:val="000000"/>
          <w:sz w:val="21"/>
          <w:szCs w:val="21"/>
        </w:rPr>
        <w:t>.</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【试题点评-建设工程教育网】</w:t>
      </w:r>
      <w:r>
        <w:rPr>
          <w:color w:val="000000"/>
          <w:sz w:val="21"/>
          <w:szCs w:val="21"/>
        </w:rPr>
        <w:t>本题主要考核“数理统计方法在施工质量管理中的应用”的“直方图法的观察分析”知识点。对于该知识点网校丰景春老师在习题班第四章“（二）因果分析图法的应用”有重点讲解。</w:t>
      </w:r>
    </w:p>
    <w:p w:rsidR="008A5CE7" w:rsidRDefault="008A5CE7" w:rsidP="008A5CE7">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781675" cy="3914775"/>
            <wp:effectExtent l="19050" t="0" r="9525" b="0"/>
            <wp:docPr id="44" name="图片 40" descr="2013年一级建造师《建设工程项目管理》考试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2013年一级建造师《建设工程项目管理》考试真题及答案"/>
                    <pic:cNvPicPr>
                      <a:picLocks noChangeAspect="1" noChangeArrowheads="1"/>
                    </pic:cNvPicPr>
                  </pic:nvPicPr>
                  <pic:blipFill>
                    <a:blip r:embed="rId38" cstate="print"/>
                    <a:srcRect/>
                    <a:stretch>
                      <a:fillRect/>
                    </a:stretch>
                  </pic:blipFill>
                  <pic:spPr bwMode="auto">
                    <a:xfrm>
                      <a:off x="0" y="0"/>
                      <a:ext cx="5781675" cy="3914775"/>
                    </a:xfrm>
                    <a:prstGeom prst="rect">
                      <a:avLst/>
                    </a:prstGeom>
                    <a:noFill/>
                    <a:ln w="9525">
                      <a:noFill/>
                      <a:miter lim="800000"/>
                      <a:headEnd/>
                      <a:tailEnd/>
                    </a:ln>
                  </pic:spPr>
                </pic:pic>
              </a:graphicData>
            </a:graphic>
          </wp:inline>
        </w:drawing>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59．下列现场质量检查方法中，属于无损检测方法的是（　）。</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A．拖线板挂锤吊线检查</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B．铁锤敲击检查</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C．留置试块试验检查</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D．超声波探伤检查</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【建设工程教育网-答案】D</w:t>
      </w:r>
      <w:hyperlink r:id="rId39" w:tgtFrame="_blank" w:history="1">
        <w:r>
          <w:rPr>
            <w:rStyle w:val="a8"/>
            <w:color w:val="FFFFFF"/>
            <w:sz w:val="21"/>
            <w:szCs w:val="21"/>
          </w:rPr>
          <w:t>建设工程教育完独家权威解析</w:t>
        </w:r>
      </w:hyperlink>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【解析-建设工程教育网】参见教材</w:t>
      </w:r>
      <w:proofErr w:type="spellStart"/>
      <w:r>
        <w:rPr>
          <w:color w:val="000000"/>
          <w:sz w:val="21"/>
          <w:szCs w:val="21"/>
        </w:rPr>
        <w:t>P175</w:t>
      </w:r>
      <w:proofErr w:type="spellEnd"/>
      <w:r>
        <w:rPr>
          <w:color w:val="000000"/>
          <w:sz w:val="21"/>
          <w:szCs w:val="21"/>
        </w:rPr>
        <w:t>.</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【试题点评-建设工程教育网】</w:t>
      </w:r>
      <w:r>
        <w:rPr>
          <w:color w:val="000000"/>
          <w:sz w:val="21"/>
          <w:szCs w:val="21"/>
        </w:rPr>
        <w:t>本题主要考核“建设工程项目施工质量控制”的“无损检测”知识点。对于该知识点网校丰景春老师在习题班第四章“（二十六）补充题目”有涉及。</w:t>
      </w:r>
    </w:p>
    <w:p w:rsidR="008A5CE7" w:rsidRDefault="008A5CE7" w:rsidP="008A5CE7">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743575" cy="4086225"/>
            <wp:effectExtent l="19050" t="0" r="9525" b="0"/>
            <wp:docPr id="43" name="图片 41" descr="2013年一级建造师《建设工程项目管理》考试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2013年一级建造师《建设工程项目管理》考试真题及答案"/>
                    <pic:cNvPicPr>
                      <a:picLocks noChangeAspect="1" noChangeArrowheads="1"/>
                    </pic:cNvPicPr>
                  </pic:nvPicPr>
                  <pic:blipFill>
                    <a:blip r:embed="rId40" cstate="print"/>
                    <a:srcRect/>
                    <a:stretch>
                      <a:fillRect/>
                    </a:stretch>
                  </pic:blipFill>
                  <pic:spPr bwMode="auto">
                    <a:xfrm>
                      <a:off x="0" y="0"/>
                      <a:ext cx="5743575" cy="4086225"/>
                    </a:xfrm>
                    <a:prstGeom prst="rect">
                      <a:avLst/>
                    </a:prstGeom>
                    <a:noFill/>
                    <a:ln w="9525">
                      <a:noFill/>
                      <a:miter lim="800000"/>
                      <a:headEnd/>
                      <a:tailEnd/>
                    </a:ln>
                  </pic:spPr>
                </pic:pic>
              </a:graphicData>
            </a:graphic>
          </wp:inline>
        </w:drawing>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62．分部分项工程成本分析“三算”对比分析，是指（　）的比较。</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A．预算成本、目标成本、实际成本</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B．概算成本、预算成本、决算成本</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C．月度成本、季度成本、年度成本</w:t>
      </w:r>
      <w:r>
        <w:rPr>
          <w:color w:val="000000"/>
          <w:sz w:val="21"/>
          <w:szCs w:val="21"/>
        </w:rPr>
        <w:fldChar w:fldCharType="begin"/>
      </w:r>
      <w:r>
        <w:rPr>
          <w:color w:val="000000"/>
          <w:sz w:val="21"/>
          <w:szCs w:val="21"/>
        </w:rPr>
        <w:instrText xml:space="preserve"> HYPERLINK "http://www.jianshe99.com/" \t "_blank" </w:instrText>
      </w:r>
      <w:r>
        <w:rPr>
          <w:color w:val="000000"/>
          <w:sz w:val="21"/>
          <w:szCs w:val="21"/>
        </w:rPr>
        <w:fldChar w:fldCharType="separate"/>
      </w:r>
      <w:r>
        <w:rPr>
          <w:rStyle w:val="a8"/>
          <w:color w:val="FFFFFF"/>
          <w:sz w:val="21"/>
          <w:szCs w:val="21"/>
        </w:rPr>
        <w:t>建设工程教育网权威解析</w:t>
      </w:r>
      <w:r>
        <w:rPr>
          <w:color w:val="000000"/>
          <w:sz w:val="21"/>
          <w:szCs w:val="21"/>
        </w:rPr>
        <w:fldChar w:fldCharType="end"/>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D．预算成本、计划成本、目标成本</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【建设工程教育网-答案】A</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【解析-建设工程教育网】分部分项工程成本分析是对预算成本、目标成本、实际成本的三算对比。参见教材</w:t>
      </w:r>
      <w:proofErr w:type="spellStart"/>
      <w:r>
        <w:rPr>
          <w:color w:val="000000"/>
          <w:sz w:val="21"/>
          <w:szCs w:val="21"/>
        </w:rPr>
        <w:t>P107</w:t>
      </w:r>
      <w:proofErr w:type="spellEnd"/>
      <w:r>
        <w:rPr>
          <w:color w:val="000000"/>
          <w:sz w:val="21"/>
          <w:szCs w:val="21"/>
        </w:rPr>
        <w:t>.</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【试题点评-建设工程教育网】</w:t>
      </w:r>
      <w:r>
        <w:rPr>
          <w:color w:val="000000"/>
          <w:sz w:val="21"/>
          <w:szCs w:val="21"/>
        </w:rPr>
        <w:t>本题主要考核“施工成本分析”的“分部分项工程成本分析”知识点。该题目与网校丰景春老师在习题班第二章“（六）综合成本的分析方法”讲解的第1题相同。</w:t>
      </w:r>
    </w:p>
    <w:p w:rsidR="008A5CE7" w:rsidRDefault="008A5CE7" w:rsidP="008A5CE7">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762625" cy="4752975"/>
            <wp:effectExtent l="19050" t="0" r="9525" b="0"/>
            <wp:docPr id="48" name="图片 45" descr="2013年一级建造师《建设工程项目管理》考试真题及答案（第9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2013年一级建造师《建设工程项目管理》考试真题及答案（第9页）"/>
                    <pic:cNvPicPr>
                      <a:picLocks noChangeAspect="1" noChangeArrowheads="1"/>
                    </pic:cNvPicPr>
                  </pic:nvPicPr>
                  <pic:blipFill>
                    <a:blip r:embed="rId41" cstate="print"/>
                    <a:srcRect/>
                    <a:stretch>
                      <a:fillRect/>
                    </a:stretch>
                  </pic:blipFill>
                  <pic:spPr bwMode="auto">
                    <a:xfrm>
                      <a:off x="0" y="0"/>
                      <a:ext cx="5762625" cy="4752975"/>
                    </a:xfrm>
                    <a:prstGeom prst="rect">
                      <a:avLst/>
                    </a:prstGeom>
                    <a:noFill/>
                    <a:ln w="9525">
                      <a:noFill/>
                      <a:miter lim="800000"/>
                      <a:headEnd/>
                      <a:tailEnd/>
                    </a:ln>
                  </pic:spPr>
                </pic:pic>
              </a:graphicData>
            </a:graphic>
          </wp:inline>
        </w:drawing>
      </w:r>
    </w:p>
    <w:p w:rsidR="008A5CE7" w:rsidRDefault="008A5CE7" w:rsidP="008A5CE7">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772150" cy="6200775"/>
            <wp:effectExtent l="19050" t="0" r="0" b="0"/>
            <wp:docPr id="46" name="图片 46" descr="2013年一级建造师《建设工程项目管理》考试真题及答案（第9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2013年一级建造师《建设工程项目管理》考试真题及答案（第9页）"/>
                    <pic:cNvPicPr>
                      <a:picLocks noChangeAspect="1" noChangeArrowheads="1"/>
                    </pic:cNvPicPr>
                  </pic:nvPicPr>
                  <pic:blipFill>
                    <a:blip r:embed="rId42" cstate="print"/>
                    <a:srcRect/>
                    <a:stretch>
                      <a:fillRect/>
                    </a:stretch>
                  </pic:blipFill>
                  <pic:spPr bwMode="auto">
                    <a:xfrm>
                      <a:off x="0" y="0"/>
                      <a:ext cx="5772150" cy="6200775"/>
                    </a:xfrm>
                    <a:prstGeom prst="rect">
                      <a:avLst/>
                    </a:prstGeom>
                    <a:noFill/>
                    <a:ln w="9525">
                      <a:noFill/>
                      <a:miter lim="800000"/>
                      <a:headEnd/>
                      <a:tailEnd/>
                    </a:ln>
                  </pic:spPr>
                </pic:pic>
              </a:graphicData>
            </a:graphic>
          </wp:inline>
        </w:drawing>
      </w:r>
    </w:p>
    <w:p w:rsidR="008A5CE7" w:rsidRDefault="008A5CE7" w:rsidP="008A5CE7">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762625" cy="3171825"/>
            <wp:effectExtent l="19050" t="0" r="9525" b="0"/>
            <wp:docPr id="47" name="图片 47" descr="2013年一级建造师《建设工程项目管理》考试真题及答案（第9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2013年一级建造师《建设工程项目管理》考试真题及答案（第9页）"/>
                    <pic:cNvPicPr>
                      <a:picLocks noChangeAspect="1" noChangeArrowheads="1"/>
                    </pic:cNvPicPr>
                  </pic:nvPicPr>
                  <pic:blipFill>
                    <a:blip r:embed="rId43" cstate="print"/>
                    <a:srcRect/>
                    <a:stretch>
                      <a:fillRect/>
                    </a:stretch>
                  </pic:blipFill>
                  <pic:spPr bwMode="auto">
                    <a:xfrm>
                      <a:off x="0" y="0"/>
                      <a:ext cx="5762625" cy="3171825"/>
                    </a:xfrm>
                    <a:prstGeom prst="rect">
                      <a:avLst/>
                    </a:prstGeom>
                    <a:noFill/>
                    <a:ln w="9525">
                      <a:noFill/>
                      <a:miter lim="800000"/>
                      <a:headEnd/>
                      <a:tailEnd/>
                    </a:ln>
                  </pic:spPr>
                </pic:pic>
              </a:graphicData>
            </a:graphic>
          </wp:inline>
        </w:drawing>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68．下列项目各参与方的沟通障碍中，属于组织沟通障碍的是（　）。</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A．机构组织庞大</w:t>
      </w:r>
      <w:hyperlink r:id="rId44" w:tgtFrame="_blank" w:history="1">
        <w:r>
          <w:rPr>
            <w:rStyle w:val="a8"/>
            <w:color w:val="FFFFFF"/>
            <w:sz w:val="21"/>
            <w:szCs w:val="21"/>
          </w:rPr>
          <w:t>建设工程教育网权威解析</w:t>
        </w:r>
      </w:hyperlink>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B．知识、经验水平的差距导致的障碍</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C．对信息的看法不同造成的障碍</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D．下属对上级的恐惧心理而形成的障碍</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【建设工程教育网-答案】A</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解析-建设工程教育网】在管理信息中，合理的组织机构有利于信息沟通。但是，如果组织机构过于庞大，中间层次太多，信息从最高决策层传递到下层不仅容易产生信息失真，而且还会浪费大量时间，影响信息及时性。参见教材</w:t>
      </w:r>
      <w:proofErr w:type="spellStart"/>
      <w:r>
        <w:rPr>
          <w:color w:val="000000"/>
          <w:sz w:val="21"/>
          <w:szCs w:val="21"/>
        </w:rPr>
        <w:t>P65</w:t>
      </w:r>
      <w:proofErr w:type="spellEnd"/>
      <w:r>
        <w:rPr>
          <w:color w:val="000000"/>
          <w:sz w:val="21"/>
          <w:szCs w:val="21"/>
        </w:rPr>
        <w:t>.</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【试题点评-建设工程教育网】</w:t>
      </w:r>
      <w:r>
        <w:rPr>
          <w:color w:val="000000"/>
          <w:sz w:val="21"/>
          <w:szCs w:val="21"/>
        </w:rPr>
        <w:t>本题主要考核“施工企业项目经理的工作性质、任务和责任”的“沟通障碍”知识点。该知识点网校丰景春老师在习题班第一章“（二十四）补充题目”有重点讲解。</w:t>
      </w:r>
    </w:p>
    <w:p w:rsidR="008A5CE7" w:rsidRDefault="008A5CE7" w:rsidP="008A5CE7">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762625" cy="4276725"/>
            <wp:effectExtent l="19050" t="0" r="9525" b="0"/>
            <wp:docPr id="51" name="图片 51" descr="2013年一级建造师《建设工程项目管理》考试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2013年一级建造师《建设工程项目管理》考试真题及答案"/>
                    <pic:cNvPicPr>
                      <a:picLocks noChangeAspect="1" noChangeArrowheads="1"/>
                    </pic:cNvPicPr>
                  </pic:nvPicPr>
                  <pic:blipFill>
                    <a:blip r:embed="rId45" cstate="print"/>
                    <a:srcRect/>
                    <a:stretch>
                      <a:fillRect/>
                    </a:stretch>
                  </pic:blipFill>
                  <pic:spPr bwMode="auto">
                    <a:xfrm>
                      <a:off x="0" y="0"/>
                      <a:ext cx="5762625" cy="4276725"/>
                    </a:xfrm>
                    <a:prstGeom prst="rect">
                      <a:avLst/>
                    </a:prstGeom>
                    <a:noFill/>
                    <a:ln w="9525">
                      <a:noFill/>
                      <a:miter lim="800000"/>
                      <a:headEnd/>
                      <a:tailEnd/>
                    </a:ln>
                  </pic:spPr>
                </pic:pic>
              </a:graphicData>
            </a:graphic>
          </wp:inline>
        </w:drawing>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二、多项选择题（共30题，每题2分。每题的备选项中，有2个或2个以上符合题意，至少有1个错项。错选，本题不得分；少选，所选的每个选项得0.5分）</w:t>
      </w:r>
    </w:p>
    <w:p w:rsidR="008A5CE7" w:rsidRDefault="008A5CE7" w:rsidP="008A5CE7">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762625" cy="5867400"/>
            <wp:effectExtent l="19050" t="0" r="9525" b="0"/>
            <wp:docPr id="52" name="图片 52" descr="2013年一级建造师《建设工程项目管理》考试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2013年一级建造师《建设工程项目管理》考试真题及答案"/>
                    <pic:cNvPicPr>
                      <a:picLocks noChangeAspect="1" noChangeArrowheads="1"/>
                    </pic:cNvPicPr>
                  </pic:nvPicPr>
                  <pic:blipFill>
                    <a:blip r:embed="rId46" cstate="print"/>
                    <a:srcRect/>
                    <a:stretch>
                      <a:fillRect/>
                    </a:stretch>
                  </pic:blipFill>
                  <pic:spPr bwMode="auto">
                    <a:xfrm>
                      <a:off x="0" y="0"/>
                      <a:ext cx="5762625" cy="5867400"/>
                    </a:xfrm>
                    <a:prstGeom prst="rect">
                      <a:avLst/>
                    </a:prstGeom>
                    <a:noFill/>
                    <a:ln w="9525">
                      <a:noFill/>
                      <a:miter lim="800000"/>
                      <a:headEnd/>
                      <a:tailEnd/>
                    </a:ln>
                  </pic:spPr>
                </pic:pic>
              </a:graphicData>
            </a:graphic>
          </wp:inline>
        </w:drawing>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73．国际上业主方工程建设物资采购的模式主要有（　）。</w:t>
      </w:r>
      <w:r>
        <w:rPr>
          <w:color w:val="000000"/>
          <w:sz w:val="21"/>
          <w:szCs w:val="21"/>
        </w:rPr>
        <w:br/>
        <w:t xml:space="preserve">　　A．业主自行采购</w:t>
      </w:r>
      <w:r>
        <w:rPr>
          <w:color w:val="000000"/>
          <w:sz w:val="21"/>
          <w:szCs w:val="21"/>
        </w:rPr>
        <w:br/>
        <w:t xml:space="preserve">　　B．与承包商约定某些物资的指定供应商</w:t>
      </w:r>
      <w:r>
        <w:rPr>
          <w:color w:val="000000"/>
          <w:sz w:val="21"/>
          <w:szCs w:val="21"/>
        </w:rPr>
        <w:br/>
        <w:t xml:space="preserve">　　C．承包商采购</w:t>
      </w:r>
      <w:r>
        <w:rPr>
          <w:color w:val="000000"/>
          <w:sz w:val="21"/>
          <w:szCs w:val="21"/>
        </w:rPr>
        <w:br/>
        <w:t xml:space="preserve">　　D．业主规定价格、由承包商采购</w:t>
      </w:r>
      <w:r>
        <w:rPr>
          <w:color w:val="000000"/>
          <w:sz w:val="21"/>
          <w:szCs w:val="21"/>
        </w:rPr>
        <w:br/>
        <w:t xml:space="preserve">　　E．承包商询价、由业主采购</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hyperlink r:id="rId47" w:tgtFrame="_blank" w:tooltip="建设工程教育网" w:history="1">
        <w:r>
          <w:rPr>
            <w:rStyle w:val="a8"/>
            <w:color w:val="551A8B"/>
            <w:sz w:val="21"/>
            <w:szCs w:val="21"/>
          </w:rPr>
          <w:t>建设工程教育网</w:t>
        </w:r>
      </w:hyperlink>
      <w:r>
        <w:rPr>
          <w:color w:val="000000"/>
          <w:sz w:val="21"/>
          <w:szCs w:val="21"/>
        </w:rPr>
        <w:t>-答案】ABC</w:t>
      </w:r>
      <w:hyperlink r:id="rId48" w:tgtFrame="_blank" w:history="1">
        <w:r>
          <w:rPr>
            <w:rStyle w:val="a8"/>
            <w:color w:val="FFFFFF"/>
            <w:sz w:val="21"/>
            <w:szCs w:val="21"/>
          </w:rPr>
          <w:t>建设工程教育网</w:t>
        </w:r>
        <w:r>
          <w:rPr>
            <w:color w:val="FFFFFF"/>
            <w:sz w:val="21"/>
            <w:szCs w:val="21"/>
          </w:rPr>
          <w:br/>
        </w:r>
      </w:hyperlink>
      <w:r>
        <w:rPr>
          <w:color w:val="000000"/>
          <w:sz w:val="21"/>
          <w:szCs w:val="21"/>
        </w:rPr>
        <w:t xml:space="preserve">　　【解析-建设工程教育网】在国际上业主方工程建设物资采购有多种模式，如：业主方自行采购、与承包商约定某些物资为指定供货商、承包商采购等。参见教材</w:t>
      </w:r>
      <w:proofErr w:type="spellStart"/>
      <w:r>
        <w:rPr>
          <w:color w:val="000000"/>
          <w:sz w:val="21"/>
          <w:szCs w:val="21"/>
        </w:rPr>
        <w:t>P47</w:t>
      </w:r>
      <w:proofErr w:type="spellEnd"/>
      <w:r>
        <w:rPr>
          <w:color w:val="000000"/>
          <w:sz w:val="21"/>
          <w:szCs w:val="21"/>
        </w:rPr>
        <w:t>.</w:t>
      </w:r>
      <w:r>
        <w:rPr>
          <w:color w:val="000000"/>
          <w:sz w:val="21"/>
          <w:szCs w:val="21"/>
        </w:rPr>
        <w:br/>
      </w:r>
      <w:r>
        <w:rPr>
          <w:color w:val="000000"/>
          <w:sz w:val="21"/>
          <w:szCs w:val="21"/>
        </w:rPr>
        <w:lastRenderedPageBreak/>
        <w:t xml:space="preserve">　　</w:t>
      </w:r>
      <w:r>
        <w:rPr>
          <w:color w:val="FF0000"/>
          <w:sz w:val="21"/>
          <w:szCs w:val="21"/>
        </w:rPr>
        <w:t>【</w:t>
      </w:r>
      <w:r>
        <w:rPr>
          <w:color w:val="000000"/>
          <w:sz w:val="21"/>
          <w:szCs w:val="21"/>
        </w:rPr>
        <w:fldChar w:fldCharType="begin"/>
      </w:r>
      <w:r>
        <w:rPr>
          <w:color w:val="000000"/>
          <w:sz w:val="21"/>
          <w:szCs w:val="21"/>
        </w:rPr>
        <w:instrText xml:space="preserve"> HYPERLINK "http://www.jianshe99.com/web/shiti/" \o "试题" \t "_blank" </w:instrText>
      </w:r>
      <w:r>
        <w:rPr>
          <w:color w:val="000000"/>
          <w:sz w:val="21"/>
          <w:szCs w:val="21"/>
        </w:rPr>
        <w:fldChar w:fldCharType="separate"/>
      </w:r>
      <w:r>
        <w:rPr>
          <w:rStyle w:val="a8"/>
          <w:color w:val="FF0000"/>
          <w:sz w:val="21"/>
          <w:szCs w:val="21"/>
        </w:rPr>
        <w:t>试题</w:t>
      </w:r>
      <w:r>
        <w:rPr>
          <w:color w:val="000000"/>
          <w:sz w:val="21"/>
          <w:szCs w:val="21"/>
        </w:rPr>
        <w:fldChar w:fldCharType="end"/>
      </w:r>
      <w:r>
        <w:rPr>
          <w:color w:val="FF0000"/>
          <w:sz w:val="21"/>
          <w:szCs w:val="21"/>
        </w:rPr>
        <w:t>点评-建设工程教育网】</w:t>
      </w:r>
      <w:r>
        <w:rPr>
          <w:color w:val="000000"/>
          <w:sz w:val="21"/>
          <w:szCs w:val="21"/>
        </w:rPr>
        <w:t>本题主要考核“物资采购的模式”知识点。该题知识点网校丰景春老师多次在授课中重点提及，与网校习题班第一章（十八）物资采购的第3题相同。</w:t>
      </w:r>
    </w:p>
    <w:p w:rsidR="008A5CE7" w:rsidRDefault="008A5CE7" w:rsidP="008A5CE7">
      <w:pPr>
        <w:pStyle w:val="a5"/>
        <w:shd w:val="clear" w:color="auto" w:fill="FFFFFF"/>
        <w:spacing w:before="0" w:beforeAutospacing="0" w:after="0" w:afterAutospacing="0" w:line="390" w:lineRule="atLeast"/>
        <w:rPr>
          <w:color w:val="000000"/>
          <w:sz w:val="21"/>
          <w:szCs w:val="21"/>
        </w:rPr>
      </w:pPr>
      <w:r>
        <w:rPr>
          <w:noProof/>
          <w:color w:val="000000"/>
          <w:sz w:val="21"/>
          <w:szCs w:val="21"/>
        </w:rPr>
        <w:drawing>
          <wp:inline distT="0" distB="0" distL="0" distR="0">
            <wp:extent cx="5743575" cy="4981575"/>
            <wp:effectExtent l="19050" t="0" r="9525" b="0"/>
            <wp:docPr id="55" name="图片 55" descr="2013年一级建造师《建设工程项目管理》考试真题及答案（第11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2013年一级建造师《建设工程项目管理》考试真题及答案（第11页）"/>
                    <pic:cNvPicPr>
                      <a:picLocks noChangeAspect="1" noChangeArrowheads="1"/>
                    </pic:cNvPicPr>
                  </pic:nvPicPr>
                  <pic:blipFill>
                    <a:blip r:embed="rId49" cstate="print"/>
                    <a:srcRect/>
                    <a:stretch>
                      <a:fillRect/>
                    </a:stretch>
                  </pic:blipFill>
                  <pic:spPr bwMode="auto">
                    <a:xfrm>
                      <a:off x="0" y="0"/>
                      <a:ext cx="5743575" cy="4981575"/>
                    </a:xfrm>
                    <a:prstGeom prst="rect">
                      <a:avLst/>
                    </a:prstGeom>
                    <a:noFill/>
                    <a:ln w="9525">
                      <a:noFill/>
                      <a:miter lim="800000"/>
                      <a:headEnd/>
                      <a:tailEnd/>
                    </a:ln>
                  </pic:spPr>
                </pic:pic>
              </a:graphicData>
            </a:graphic>
          </wp:inline>
        </w:drawing>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76．下列进度控制的措施中，属于组织措施的有（　）。</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A．选择承发包模式</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B．进行工程进度的风险分析</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C．落实资金供应的条件</w:t>
      </w:r>
      <w:r>
        <w:rPr>
          <w:color w:val="000000"/>
          <w:sz w:val="21"/>
          <w:szCs w:val="21"/>
        </w:rPr>
        <w:fldChar w:fldCharType="begin"/>
      </w:r>
      <w:r>
        <w:rPr>
          <w:color w:val="000000"/>
          <w:sz w:val="21"/>
          <w:szCs w:val="21"/>
        </w:rPr>
        <w:instrText xml:space="preserve"> HYPERLINK "http://www.jianshe99.com/" \t "_blank" </w:instrText>
      </w:r>
      <w:r>
        <w:rPr>
          <w:color w:val="000000"/>
          <w:sz w:val="21"/>
          <w:szCs w:val="21"/>
        </w:rPr>
        <w:fldChar w:fldCharType="separate"/>
      </w:r>
      <w:r>
        <w:rPr>
          <w:rStyle w:val="a8"/>
          <w:color w:val="FFFFFF"/>
          <w:sz w:val="21"/>
          <w:szCs w:val="21"/>
        </w:rPr>
        <w:t>建设工程教育网权威解析</w:t>
      </w:r>
      <w:r>
        <w:rPr>
          <w:color w:val="000000"/>
          <w:sz w:val="21"/>
          <w:szCs w:val="21"/>
        </w:rPr>
        <w:fldChar w:fldCharType="end"/>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D．编制项目进度控制的工作流程</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E．进行有关进度控制会议的组织设计</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【建设工程教育网-答案】DE</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【解析-建设工程教育网】AB属于管理措施；C属于经济措施。参见教材</w:t>
      </w:r>
      <w:proofErr w:type="spellStart"/>
      <w:r>
        <w:rPr>
          <w:color w:val="000000"/>
          <w:sz w:val="21"/>
          <w:szCs w:val="21"/>
        </w:rPr>
        <w:t>P143</w:t>
      </w:r>
      <w:proofErr w:type="spellEnd"/>
      <w:r>
        <w:rPr>
          <w:color w:val="000000"/>
          <w:sz w:val="21"/>
          <w:szCs w:val="21"/>
        </w:rPr>
        <w:t>.</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【试题点评-建设工程教育网】</w:t>
      </w:r>
      <w:r>
        <w:rPr>
          <w:color w:val="000000"/>
          <w:sz w:val="21"/>
          <w:szCs w:val="21"/>
        </w:rPr>
        <w:t>本题主要考核“进度控制的组织措施”知识点。该题知识点网校丰景春老师多次在授课中重点提及，与网校习题班第三章进度控制的措施这一节内容的很多题目都类似。</w:t>
      </w:r>
    </w:p>
    <w:p w:rsidR="008A5CE7" w:rsidRDefault="008A5CE7" w:rsidP="008A5CE7">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724525" cy="4257675"/>
            <wp:effectExtent l="19050" t="0" r="9525" b="0"/>
            <wp:docPr id="56" name="图片 56" descr="2013年一级建造师《建设工程项目管理》考试真题及答案（第11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2013年一级建造师《建设工程项目管理》考试真题及答案（第11页）"/>
                    <pic:cNvPicPr>
                      <a:picLocks noChangeAspect="1" noChangeArrowheads="1"/>
                    </pic:cNvPicPr>
                  </pic:nvPicPr>
                  <pic:blipFill>
                    <a:blip r:embed="rId50" cstate="print"/>
                    <a:srcRect/>
                    <a:stretch>
                      <a:fillRect/>
                    </a:stretch>
                  </pic:blipFill>
                  <pic:spPr bwMode="auto">
                    <a:xfrm>
                      <a:off x="0" y="0"/>
                      <a:ext cx="5724525" cy="4257675"/>
                    </a:xfrm>
                    <a:prstGeom prst="rect">
                      <a:avLst/>
                    </a:prstGeom>
                    <a:noFill/>
                    <a:ln w="9525">
                      <a:noFill/>
                      <a:miter lim="800000"/>
                      <a:headEnd/>
                      <a:tailEnd/>
                    </a:ln>
                  </pic:spPr>
                </pic:pic>
              </a:graphicData>
            </a:graphic>
          </wp:inline>
        </w:drawing>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79．根据施工现场文明施工的要求，施工现场文明施工制度包括（　）。</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A．门卫值班管理制度</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B．岗位聘任制度</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C．宣传</w:t>
      </w:r>
      <w:r>
        <w:rPr>
          <w:color w:val="000000"/>
          <w:sz w:val="21"/>
          <w:szCs w:val="21"/>
        </w:rPr>
        <w:fldChar w:fldCharType="begin"/>
      </w:r>
      <w:r>
        <w:rPr>
          <w:color w:val="000000"/>
          <w:sz w:val="21"/>
          <w:szCs w:val="21"/>
        </w:rPr>
        <w:instrText xml:space="preserve"> HYPERLINK "http://www.jianshe99.com/wangxiao/" \o "教育" \t "_blank" </w:instrText>
      </w:r>
      <w:r>
        <w:rPr>
          <w:color w:val="000000"/>
          <w:sz w:val="21"/>
          <w:szCs w:val="21"/>
        </w:rPr>
        <w:fldChar w:fldCharType="separate"/>
      </w:r>
      <w:r>
        <w:rPr>
          <w:rStyle w:val="a8"/>
          <w:color w:val="551A8B"/>
          <w:sz w:val="21"/>
          <w:szCs w:val="21"/>
        </w:rPr>
        <w:t>教育</w:t>
      </w:r>
      <w:r>
        <w:rPr>
          <w:color w:val="000000"/>
          <w:sz w:val="21"/>
          <w:szCs w:val="21"/>
        </w:rPr>
        <w:fldChar w:fldCharType="end"/>
      </w:r>
      <w:r>
        <w:rPr>
          <w:color w:val="000000"/>
          <w:sz w:val="21"/>
          <w:szCs w:val="21"/>
        </w:rPr>
        <w:t>制度</w:t>
      </w:r>
      <w:hyperlink r:id="rId51" w:tgtFrame="_blank" w:history="1">
        <w:r>
          <w:rPr>
            <w:rStyle w:val="a8"/>
            <w:color w:val="FFFFFF"/>
            <w:sz w:val="21"/>
            <w:szCs w:val="21"/>
          </w:rPr>
          <w:t>建设工程教育网独家权威解析</w:t>
        </w:r>
      </w:hyperlink>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D．消防管理制度</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E．检查考核制度</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【建设工程教育网-答案】</w:t>
      </w:r>
      <w:proofErr w:type="spellStart"/>
      <w:r>
        <w:rPr>
          <w:color w:val="000000"/>
          <w:sz w:val="21"/>
          <w:szCs w:val="21"/>
        </w:rPr>
        <w:t>ACDE</w:t>
      </w:r>
      <w:proofErr w:type="spellEnd"/>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【解析-建设工程教育网】参见教材</w:t>
      </w:r>
      <w:proofErr w:type="spellStart"/>
      <w:r>
        <w:rPr>
          <w:color w:val="000000"/>
          <w:sz w:val="21"/>
          <w:szCs w:val="21"/>
        </w:rPr>
        <w:t>P239</w:t>
      </w:r>
      <w:proofErr w:type="spellEnd"/>
      <w:r>
        <w:rPr>
          <w:color w:val="000000"/>
          <w:sz w:val="21"/>
          <w:szCs w:val="21"/>
        </w:rPr>
        <w:t>～241.</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w:t>
      </w:r>
      <w:r>
        <w:rPr>
          <w:color w:val="000000"/>
          <w:sz w:val="21"/>
          <w:szCs w:val="21"/>
        </w:rPr>
        <w:fldChar w:fldCharType="begin"/>
      </w:r>
      <w:r>
        <w:rPr>
          <w:color w:val="000000"/>
          <w:sz w:val="21"/>
          <w:szCs w:val="21"/>
        </w:rPr>
        <w:instrText xml:space="preserve"> HYPERLINK "http://www.jianshe99.com/web/shiti/" \o "试题" \t "_blank" </w:instrText>
      </w:r>
      <w:r>
        <w:rPr>
          <w:color w:val="000000"/>
          <w:sz w:val="21"/>
          <w:szCs w:val="21"/>
        </w:rPr>
        <w:fldChar w:fldCharType="separate"/>
      </w:r>
      <w:r>
        <w:rPr>
          <w:rStyle w:val="a8"/>
          <w:color w:val="FF0000"/>
          <w:sz w:val="21"/>
          <w:szCs w:val="21"/>
        </w:rPr>
        <w:t>试题</w:t>
      </w:r>
      <w:r>
        <w:rPr>
          <w:color w:val="000000"/>
          <w:sz w:val="21"/>
          <w:szCs w:val="21"/>
        </w:rPr>
        <w:fldChar w:fldCharType="end"/>
      </w:r>
      <w:r>
        <w:rPr>
          <w:color w:val="FF0000"/>
          <w:sz w:val="21"/>
          <w:szCs w:val="21"/>
        </w:rPr>
        <w:t>点评-建设工程教育网】</w:t>
      </w:r>
      <w:r>
        <w:rPr>
          <w:color w:val="000000"/>
          <w:sz w:val="21"/>
          <w:szCs w:val="21"/>
        </w:rPr>
        <w:t>本题主要考核“施工现场文明施工的要求”知识点。该题知识点网校丰景春老师多次在授课中重点提及，本题具体的题目网校没有涉及。</w:t>
      </w:r>
    </w:p>
    <w:p w:rsidR="008A5CE7" w:rsidRDefault="008A5CE7" w:rsidP="008A5CE7">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762625" cy="5143500"/>
            <wp:effectExtent l="19050" t="0" r="9525" b="0"/>
            <wp:docPr id="59" name="图片 59" descr="2013年一级建造师《建设工程项目管理》考试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2013年一级建造师《建设工程项目管理》考试真题及答案"/>
                    <pic:cNvPicPr>
                      <a:picLocks noChangeAspect="1" noChangeArrowheads="1"/>
                    </pic:cNvPicPr>
                  </pic:nvPicPr>
                  <pic:blipFill>
                    <a:blip r:embed="rId52" cstate="print"/>
                    <a:srcRect/>
                    <a:stretch>
                      <a:fillRect/>
                    </a:stretch>
                  </pic:blipFill>
                  <pic:spPr bwMode="auto">
                    <a:xfrm>
                      <a:off x="0" y="0"/>
                      <a:ext cx="5762625" cy="5143500"/>
                    </a:xfrm>
                    <a:prstGeom prst="rect">
                      <a:avLst/>
                    </a:prstGeom>
                    <a:noFill/>
                    <a:ln w="9525">
                      <a:noFill/>
                      <a:miter lim="800000"/>
                      <a:headEnd/>
                      <a:tailEnd/>
                    </a:ln>
                  </pic:spPr>
                </pic:pic>
              </a:graphicData>
            </a:graphic>
          </wp:inline>
        </w:drawing>
      </w:r>
    </w:p>
    <w:p w:rsidR="008A5CE7" w:rsidRDefault="008A5CE7" w:rsidP="008A5CE7">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743575" cy="5838825"/>
            <wp:effectExtent l="19050" t="0" r="9525" b="0"/>
            <wp:docPr id="60" name="图片 60" descr="2013年一级建造师《建设工程项目管理》考试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2013年一级建造师《建设工程项目管理》考试真题及答案"/>
                    <pic:cNvPicPr>
                      <a:picLocks noChangeAspect="1" noChangeArrowheads="1"/>
                    </pic:cNvPicPr>
                  </pic:nvPicPr>
                  <pic:blipFill>
                    <a:blip r:embed="rId53" cstate="print"/>
                    <a:srcRect/>
                    <a:stretch>
                      <a:fillRect/>
                    </a:stretch>
                  </pic:blipFill>
                  <pic:spPr bwMode="auto">
                    <a:xfrm>
                      <a:off x="0" y="0"/>
                      <a:ext cx="5743575" cy="5838825"/>
                    </a:xfrm>
                    <a:prstGeom prst="rect">
                      <a:avLst/>
                    </a:prstGeom>
                    <a:noFill/>
                    <a:ln w="9525">
                      <a:noFill/>
                      <a:miter lim="800000"/>
                      <a:headEnd/>
                      <a:tailEnd/>
                    </a:ln>
                  </pic:spPr>
                </pic:pic>
              </a:graphicData>
            </a:graphic>
          </wp:inline>
        </w:drawing>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84．在招标文件中要求中标的投标人提交保证履行合同义务和责任的担保，其形式有（　）。</w:t>
      </w:r>
      <w:r>
        <w:rPr>
          <w:color w:val="000000"/>
          <w:sz w:val="21"/>
          <w:szCs w:val="21"/>
        </w:rPr>
        <w:br/>
        <w:t xml:space="preserve">　　A．保留金</w:t>
      </w:r>
      <w:r>
        <w:rPr>
          <w:color w:val="000000"/>
          <w:sz w:val="21"/>
          <w:szCs w:val="21"/>
        </w:rPr>
        <w:br/>
        <w:t xml:space="preserve">　　B．由保险公司开具的履约担保书</w:t>
      </w:r>
      <w:r>
        <w:rPr>
          <w:color w:val="000000"/>
          <w:sz w:val="21"/>
          <w:szCs w:val="21"/>
        </w:rPr>
        <w:br/>
        <w:t xml:space="preserve">　　C．房屋抵押他项权证</w:t>
      </w:r>
      <w:r>
        <w:rPr>
          <w:color w:val="000000"/>
          <w:sz w:val="21"/>
          <w:szCs w:val="21"/>
        </w:rPr>
        <w:br/>
        <w:t xml:space="preserve">　　D．有价证券</w:t>
      </w:r>
      <w:r>
        <w:rPr>
          <w:color w:val="000000"/>
          <w:sz w:val="21"/>
          <w:szCs w:val="21"/>
        </w:rPr>
        <w:br/>
        <w:t xml:space="preserve">　　E．商业银行开具的担保证明</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hyperlink r:id="rId54" w:tgtFrame="_blank" w:tooltip="建设工程教育网" w:history="1">
        <w:r>
          <w:rPr>
            <w:rStyle w:val="a8"/>
            <w:color w:val="551A8B"/>
            <w:sz w:val="21"/>
            <w:szCs w:val="21"/>
          </w:rPr>
          <w:t>建设工程教育网</w:t>
        </w:r>
      </w:hyperlink>
      <w:r>
        <w:rPr>
          <w:color w:val="000000"/>
          <w:sz w:val="21"/>
          <w:szCs w:val="21"/>
        </w:rPr>
        <w:t>-答案】ABE</w:t>
      </w:r>
      <w:hyperlink r:id="rId55" w:tgtFrame="_blank" w:history="1">
        <w:r>
          <w:rPr>
            <w:rStyle w:val="a8"/>
            <w:color w:val="FFFFFF"/>
            <w:sz w:val="21"/>
            <w:szCs w:val="21"/>
          </w:rPr>
          <w:t>建设工程教育网</w:t>
        </w:r>
        <w:r>
          <w:rPr>
            <w:color w:val="FFFFFF"/>
            <w:sz w:val="21"/>
            <w:szCs w:val="21"/>
          </w:rPr>
          <w:br/>
        </w:r>
      </w:hyperlink>
      <w:r>
        <w:rPr>
          <w:color w:val="000000"/>
          <w:sz w:val="21"/>
          <w:szCs w:val="21"/>
        </w:rPr>
        <w:t xml:space="preserve">　　【解析-建设工程教育网】本题考察履约担保的形式，参见教材</w:t>
      </w:r>
      <w:proofErr w:type="spellStart"/>
      <w:r>
        <w:rPr>
          <w:color w:val="000000"/>
          <w:sz w:val="21"/>
          <w:szCs w:val="21"/>
        </w:rPr>
        <w:t>P280</w:t>
      </w:r>
      <w:proofErr w:type="spellEnd"/>
      <w:r>
        <w:rPr>
          <w:color w:val="000000"/>
          <w:sz w:val="21"/>
          <w:szCs w:val="21"/>
        </w:rPr>
        <w:t>-281.</w:t>
      </w:r>
      <w:r>
        <w:rPr>
          <w:color w:val="000000"/>
          <w:sz w:val="21"/>
          <w:szCs w:val="21"/>
        </w:rPr>
        <w:br/>
        <w:t xml:space="preserve">　　</w:t>
      </w:r>
      <w:r>
        <w:rPr>
          <w:color w:val="FF0000"/>
          <w:sz w:val="21"/>
          <w:szCs w:val="21"/>
        </w:rPr>
        <w:t>【试题点评-建设工程教育网】</w:t>
      </w:r>
      <w:r>
        <w:rPr>
          <w:color w:val="000000"/>
          <w:sz w:val="21"/>
          <w:szCs w:val="21"/>
        </w:rPr>
        <w:t>本题主要考核“履约担保的形式”知识点。该题知识点网校丰景春老师</w:t>
      </w:r>
      <w:r>
        <w:rPr>
          <w:color w:val="000000"/>
          <w:sz w:val="21"/>
          <w:szCs w:val="21"/>
        </w:rPr>
        <w:lastRenderedPageBreak/>
        <w:t>多次在授课中重点提及，与网校习题班第六章（二）履约担保的第8题相同，并且网校题库中也有类似题目。</w:t>
      </w:r>
    </w:p>
    <w:p w:rsidR="008A5CE7" w:rsidRDefault="008A5CE7" w:rsidP="008A5CE7">
      <w:pPr>
        <w:pStyle w:val="a5"/>
        <w:shd w:val="clear" w:color="auto" w:fill="FFFFFF"/>
        <w:spacing w:before="0" w:beforeAutospacing="0" w:after="0" w:afterAutospacing="0" w:line="390" w:lineRule="atLeast"/>
        <w:rPr>
          <w:color w:val="000000"/>
          <w:sz w:val="21"/>
          <w:szCs w:val="21"/>
        </w:rPr>
      </w:pPr>
      <w:r>
        <w:rPr>
          <w:noProof/>
          <w:color w:val="000000"/>
          <w:sz w:val="21"/>
          <w:szCs w:val="21"/>
        </w:rPr>
        <w:drawing>
          <wp:inline distT="0" distB="0" distL="0" distR="0">
            <wp:extent cx="5781675" cy="6029325"/>
            <wp:effectExtent l="19050" t="0" r="9525" b="0"/>
            <wp:docPr id="63" name="图片 63" descr="2013年一级建造师《建设工程项目管理》考试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2013年一级建造师《建设工程项目管理》考试真题及答案"/>
                    <pic:cNvPicPr>
                      <a:picLocks noChangeAspect="1" noChangeArrowheads="1"/>
                    </pic:cNvPicPr>
                  </pic:nvPicPr>
                  <pic:blipFill>
                    <a:blip r:embed="rId56" cstate="print"/>
                    <a:srcRect/>
                    <a:stretch>
                      <a:fillRect/>
                    </a:stretch>
                  </pic:blipFill>
                  <pic:spPr bwMode="auto">
                    <a:xfrm>
                      <a:off x="0" y="0"/>
                      <a:ext cx="5781675" cy="6029325"/>
                    </a:xfrm>
                    <a:prstGeom prst="rect">
                      <a:avLst/>
                    </a:prstGeom>
                    <a:noFill/>
                    <a:ln w="9525">
                      <a:noFill/>
                      <a:miter lim="800000"/>
                      <a:headEnd/>
                      <a:tailEnd/>
                    </a:ln>
                  </pic:spPr>
                </pic:pic>
              </a:graphicData>
            </a:graphic>
          </wp:inline>
        </w:drawing>
      </w:r>
    </w:p>
    <w:p w:rsidR="008A5CE7" w:rsidRDefault="008A5CE7" w:rsidP="008A5CE7">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762625" cy="4419600"/>
            <wp:effectExtent l="19050" t="0" r="9525" b="0"/>
            <wp:docPr id="64" name="图片 64" descr="2013年一级建造师《建设工程项目管理》考试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2013年一级建造师《建设工程项目管理》考试真题及答案"/>
                    <pic:cNvPicPr>
                      <a:picLocks noChangeAspect="1" noChangeArrowheads="1"/>
                    </pic:cNvPicPr>
                  </pic:nvPicPr>
                  <pic:blipFill>
                    <a:blip r:embed="rId57" cstate="print"/>
                    <a:srcRect/>
                    <a:stretch>
                      <a:fillRect/>
                    </a:stretch>
                  </pic:blipFill>
                  <pic:spPr bwMode="auto">
                    <a:xfrm>
                      <a:off x="0" y="0"/>
                      <a:ext cx="5762625" cy="4419600"/>
                    </a:xfrm>
                    <a:prstGeom prst="rect">
                      <a:avLst/>
                    </a:prstGeom>
                    <a:noFill/>
                    <a:ln w="9525">
                      <a:noFill/>
                      <a:miter lim="800000"/>
                      <a:headEnd/>
                      <a:tailEnd/>
                    </a:ln>
                  </pic:spPr>
                </pic:pic>
              </a:graphicData>
            </a:graphic>
          </wp:inline>
        </w:drawing>
      </w:r>
    </w:p>
    <w:p w:rsidR="008A5CE7" w:rsidRDefault="008A5CE7" w:rsidP="008A5CE7">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762625" cy="6219825"/>
            <wp:effectExtent l="19050" t="0" r="9525" b="0"/>
            <wp:docPr id="67" name="图片 67" descr="2013年一级建造师《建设工程项目管理》考试真题及答案（第14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2013年一级建造师《建设工程项目管理》考试真题及答案（第14页）"/>
                    <pic:cNvPicPr>
                      <a:picLocks noChangeAspect="1" noChangeArrowheads="1"/>
                    </pic:cNvPicPr>
                  </pic:nvPicPr>
                  <pic:blipFill>
                    <a:blip r:embed="rId58" cstate="print"/>
                    <a:srcRect/>
                    <a:stretch>
                      <a:fillRect/>
                    </a:stretch>
                  </pic:blipFill>
                  <pic:spPr bwMode="auto">
                    <a:xfrm>
                      <a:off x="0" y="0"/>
                      <a:ext cx="5762625" cy="6219825"/>
                    </a:xfrm>
                    <a:prstGeom prst="rect">
                      <a:avLst/>
                    </a:prstGeom>
                    <a:noFill/>
                    <a:ln w="9525">
                      <a:noFill/>
                      <a:miter lim="800000"/>
                      <a:headEnd/>
                      <a:tailEnd/>
                    </a:ln>
                  </pic:spPr>
                </pic:pic>
              </a:graphicData>
            </a:graphic>
          </wp:inline>
        </w:drawing>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91．根据《建设工程项目管理</w:t>
      </w:r>
      <w:r>
        <w:rPr>
          <w:color w:val="000000"/>
          <w:sz w:val="21"/>
          <w:szCs w:val="21"/>
        </w:rPr>
        <w:fldChar w:fldCharType="begin"/>
      </w:r>
      <w:r>
        <w:rPr>
          <w:color w:val="000000"/>
          <w:sz w:val="21"/>
          <w:szCs w:val="21"/>
        </w:rPr>
        <w:instrText xml:space="preserve"> HYPERLINK "http://www.jianshe99.com/web/zhuanyeziliao/biaozhunguifan/" \o "规范" \t "_blank" </w:instrText>
      </w:r>
      <w:r>
        <w:rPr>
          <w:color w:val="000000"/>
          <w:sz w:val="21"/>
          <w:szCs w:val="21"/>
        </w:rPr>
        <w:fldChar w:fldCharType="separate"/>
      </w:r>
      <w:r>
        <w:rPr>
          <w:rStyle w:val="a8"/>
          <w:color w:val="551A8B"/>
          <w:sz w:val="21"/>
          <w:szCs w:val="21"/>
        </w:rPr>
        <w:t>规范</w:t>
      </w:r>
      <w:r>
        <w:rPr>
          <w:color w:val="000000"/>
          <w:sz w:val="21"/>
          <w:szCs w:val="21"/>
        </w:rPr>
        <w:fldChar w:fldCharType="end"/>
      </w:r>
      <w:r>
        <w:rPr>
          <w:color w:val="000000"/>
          <w:sz w:val="21"/>
          <w:szCs w:val="21"/>
        </w:rPr>
        <w:t>》（GB/</w:t>
      </w:r>
      <w:proofErr w:type="spellStart"/>
      <w:r>
        <w:rPr>
          <w:color w:val="000000"/>
          <w:sz w:val="21"/>
          <w:szCs w:val="21"/>
        </w:rPr>
        <w:t>T50326</w:t>
      </w:r>
      <w:proofErr w:type="spellEnd"/>
      <w:r>
        <w:rPr>
          <w:color w:val="000000"/>
          <w:sz w:val="21"/>
          <w:szCs w:val="21"/>
        </w:rPr>
        <w:t>-2006），项目管理规划大纲的编制依据包括（　）。</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A．项目可行性研究报告</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B．相关市场和环境信息</w:t>
      </w:r>
      <w:r>
        <w:rPr>
          <w:color w:val="000000"/>
          <w:sz w:val="21"/>
          <w:szCs w:val="21"/>
        </w:rPr>
        <w:fldChar w:fldCharType="begin"/>
      </w:r>
      <w:r>
        <w:rPr>
          <w:color w:val="000000"/>
          <w:sz w:val="21"/>
          <w:szCs w:val="21"/>
        </w:rPr>
        <w:instrText xml:space="preserve"> HYPERLINK "http://www.jianshe99.com/" \t "_blank" </w:instrText>
      </w:r>
      <w:r>
        <w:rPr>
          <w:color w:val="000000"/>
          <w:sz w:val="21"/>
          <w:szCs w:val="21"/>
        </w:rPr>
        <w:fldChar w:fldCharType="separate"/>
      </w:r>
      <w:r>
        <w:rPr>
          <w:rStyle w:val="a8"/>
          <w:color w:val="FFFFFF"/>
          <w:sz w:val="21"/>
          <w:szCs w:val="21"/>
        </w:rPr>
        <w:t>建设工程教育网权威解析</w:t>
      </w:r>
      <w:r>
        <w:rPr>
          <w:color w:val="000000"/>
          <w:sz w:val="21"/>
          <w:szCs w:val="21"/>
        </w:rPr>
        <w:fldChar w:fldCharType="end"/>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C．设计文件、</w:t>
      </w:r>
      <w:r>
        <w:rPr>
          <w:color w:val="000000"/>
          <w:sz w:val="21"/>
          <w:szCs w:val="21"/>
        </w:rPr>
        <w:fldChar w:fldCharType="begin"/>
      </w:r>
      <w:r>
        <w:rPr>
          <w:color w:val="000000"/>
          <w:sz w:val="21"/>
          <w:szCs w:val="21"/>
        </w:rPr>
        <w:instrText xml:space="preserve"> HYPERLINK "http://www.jianshe99.com/web/zhuanyeziliao/biaozhunguifan/" \o "标准" \t "_blank" </w:instrText>
      </w:r>
      <w:r>
        <w:rPr>
          <w:color w:val="000000"/>
          <w:sz w:val="21"/>
          <w:szCs w:val="21"/>
        </w:rPr>
        <w:fldChar w:fldCharType="separate"/>
      </w:r>
      <w:r>
        <w:rPr>
          <w:rStyle w:val="a8"/>
          <w:color w:val="551A8B"/>
          <w:sz w:val="21"/>
          <w:szCs w:val="21"/>
        </w:rPr>
        <w:t>标准</w:t>
      </w:r>
      <w:r>
        <w:rPr>
          <w:color w:val="000000"/>
          <w:sz w:val="21"/>
          <w:szCs w:val="21"/>
        </w:rPr>
        <w:fldChar w:fldCharType="end"/>
      </w:r>
      <w:r>
        <w:rPr>
          <w:color w:val="000000"/>
          <w:sz w:val="21"/>
          <w:szCs w:val="21"/>
        </w:rPr>
        <w:t>、规范</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D．项目建议书</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E．招标文件及有关合同文件</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【建设工程教育网-答案】</w:t>
      </w:r>
      <w:proofErr w:type="spellStart"/>
      <w:r>
        <w:rPr>
          <w:color w:val="000000"/>
          <w:sz w:val="21"/>
          <w:szCs w:val="21"/>
        </w:rPr>
        <w:t>ABCE</w:t>
      </w:r>
      <w:proofErr w:type="spellEnd"/>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【解析-建设工程教育网】项目管理规划大纲可依据下列资料编制：</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lastRenderedPageBreak/>
        <w:t xml:space="preserve">　　（1）可行性研究报告。</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（2）设计文件、标准、规范与有关规定。</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（3）招标文件及有关合同文件。</w:t>
      </w:r>
      <w:r>
        <w:rPr>
          <w:color w:val="000000"/>
          <w:sz w:val="21"/>
          <w:szCs w:val="21"/>
        </w:rPr>
        <w:fldChar w:fldCharType="begin"/>
      </w:r>
      <w:r>
        <w:rPr>
          <w:color w:val="000000"/>
          <w:sz w:val="21"/>
          <w:szCs w:val="21"/>
        </w:rPr>
        <w:instrText xml:space="preserve"> HYPERLINK "http://www.jianshe99.com/" \t "_blank" </w:instrText>
      </w:r>
      <w:r>
        <w:rPr>
          <w:color w:val="000000"/>
          <w:sz w:val="21"/>
          <w:szCs w:val="21"/>
        </w:rPr>
        <w:fldChar w:fldCharType="separate"/>
      </w:r>
      <w:r>
        <w:rPr>
          <w:rStyle w:val="a8"/>
          <w:color w:val="FFFFFF"/>
          <w:sz w:val="21"/>
          <w:szCs w:val="21"/>
        </w:rPr>
        <w:t>建设工程教育网权威解析</w:t>
      </w:r>
      <w:r>
        <w:rPr>
          <w:color w:val="000000"/>
          <w:sz w:val="21"/>
          <w:szCs w:val="21"/>
        </w:rPr>
        <w:fldChar w:fldCharType="end"/>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（4）相关市场信息与环境信息。参见教材</w:t>
      </w:r>
      <w:proofErr w:type="spellStart"/>
      <w:r>
        <w:rPr>
          <w:color w:val="000000"/>
          <w:sz w:val="21"/>
          <w:szCs w:val="21"/>
        </w:rPr>
        <w:t>P51</w:t>
      </w:r>
      <w:proofErr w:type="spellEnd"/>
      <w:r>
        <w:rPr>
          <w:color w:val="000000"/>
          <w:sz w:val="21"/>
          <w:szCs w:val="21"/>
        </w:rPr>
        <w:t>.</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 xml:space="preserve">　【试题点评-建设工程教育网】</w:t>
      </w:r>
      <w:r>
        <w:rPr>
          <w:color w:val="000000"/>
          <w:sz w:val="21"/>
          <w:szCs w:val="21"/>
        </w:rPr>
        <w:t>本题主要考核“项目管理规划大纲的编制依据”知识点。该题知识点网校丰景春老师多次在授课中重点提及，不过网校具体的题目没有涉及。</w:t>
      </w:r>
    </w:p>
    <w:p w:rsidR="008A5CE7" w:rsidRDefault="008A5CE7" w:rsidP="008A5CE7">
      <w:pPr>
        <w:pStyle w:val="a5"/>
        <w:shd w:val="clear" w:color="auto" w:fill="FFFFFF"/>
        <w:spacing w:before="0" w:beforeAutospacing="0" w:after="0" w:afterAutospacing="0" w:line="390" w:lineRule="atLeast"/>
        <w:rPr>
          <w:color w:val="000000"/>
          <w:sz w:val="21"/>
          <w:szCs w:val="21"/>
        </w:rPr>
      </w:pPr>
      <w:r>
        <w:rPr>
          <w:noProof/>
          <w:color w:val="000000"/>
          <w:sz w:val="21"/>
          <w:szCs w:val="21"/>
        </w:rPr>
        <w:drawing>
          <wp:inline distT="0" distB="0" distL="0" distR="0">
            <wp:extent cx="5657850" cy="3705225"/>
            <wp:effectExtent l="19050" t="0" r="0" b="0"/>
            <wp:docPr id="68" name="图片 68" descr="2013年一级建造师《建设工程项目管理》考试真题及答案（第14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2013年一级建造师《建设工程项目管理》考试真题及答案（第14页）"/>
                    <pic:cNvPicPr>
                      <a:picLocks noChangeAspect="1" noChangeArrowheads="1"/>
                    </pic:cNvPicPr>
                  </pic:nvPicPr>
                  <pic:blipFill>
                    <a:blip r:embed="rId59" cstate="print"/>
                    <a:srcRect/>
                    <a:stretch>
                      <a:fillRect/>
                    </a:stretch>
                  </pic:blipFill>
                  <pic:spPr bwMode="auto">
                    <a:xfrm>
                      <a:off x="0" y="0"/>
                      <a:ext cx="5657850" cy="3705225"/>
                    </a:xfrm>
                    <a:prstGeom prst="rect">
                      <a:avLst/>
                    </a:prstGeom>
                    <a:noFill/>
                    <a:ln w="9525">
                      <a:noFill/>
                      <a:miter lim="800000"/>
                      <a:headEnd/>
                      <a:tailEnd/>
                    </a:ln>
                  </pic:spPr>
                </pic:pic>
              </a:graphicData>
            </a:graphic>
          </wp:inline>
        </w:drawing>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94．工程项目施工成本管理的基础工作包括（　）。</w:t>
      </w:r>
      <w:r>
        <w:rPr>
          <w:color w:val="000000"/>
          <w:sz w:val="21"/>
          <w:szCs w:val="21"/>
        </w:rPr>
        <w:fldChar w:fldCharType="begin"/>
      </w:r>
      <w:r>
        <w:rPr>
          <w:color w:val="000000"/>
          <w:sz w:val="21"/>
          <w:szCs w:val="21"/>
        </w:rPr>
        <w:instrText xml:space="preserve"> HYPERLINK "http://www.jianshe99.com/" \t "_blank" </w:instrText>
      </w:r>
      <w:r>
        <w:rPr>
          <w:color w:val="000000"/>
          <w:sz w:val="21"/>
          <w:szCs w:val="21"/>
        </w:rPr>
        <w:fldChar w:fldCharType="separate"/>
      </w:r>
      <w:r>
        <w:rPr>
          <w:rStyle w:val="a8"/>
          <w:color w:val="FFFFFF"/>
          <w:sz w:val="21"/>
          <w:szCs w:val="21"/>
        </w:rPr>
        <w:t>建设工程教育网独家权威解析</w:t>
      </w:r>
      <w:r>
        <w:rPr>
          <w:color w:val="000000"/>
          <w:sz w:val="21"/>
          <w:szCs w:val="21"/>
        </w:rPr>
        <w:fldChar w:fldCharType="end"/>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A．建立成本管理责任体系</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B．建立企业内部施工定额</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C．及时进行成本核算</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D．编制项目成本计划</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E．科学设计成本核算账册</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【建设工程教育网-答案】ABE</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【解析-建设工程教育网】参见教材</w:t>
      </w:r>
      <w:proofErr w:type="spellStart"/>
      <w:r>
        <w:rPr>
          <w:color w:val="000000"/>
          <w:sz w:val="21"/>
          <w:szCs w:val="21"/>
        </w:rPr>
        <w:t>P80</w:t>
      </w:r>
      <w:proofErr w:type="spellEnd"/>
      <w:r>
        <w:rPr>
          <w:color w:val="000000"/>
          <w:sz w:val="21"/>
          <w:szCs w:val="21"/>
        </w:rPr>
        <w:t>.</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【试题点评-建设工程教育网】</w:t>
      </w:r>
      <w:r>
        <w:rPr>
          <w:color w:val="000000"/>
          <w:sz w:val="21"/>
          <w:szCs w:val="21"/>
        </w:rPr>
        <w:t>本题主要考核“施工成本管理的基础工作内容”知识点。该题知识点网校丰景春老师多次在授课中重点提及，与网校习题班第二章四、其他零星题目的第6题相同，并且网校题库中也有类似题目。</w:t>
      </w:r>
    </w:p>
    <w:p w:rsidR="008A5CE7" w:rsidRDefault="008A5CE7" w:rsidP="008A5CE7">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772150" cy="4791075"/>
            <wp:effectExtent l="19050" t="0" r="0" b="0"/>
            <wp:docPr id="71" name="图片 71" descr="2013年一级建造师《建设工程项目管理》考试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2013年一级建造师《建设工程项目管理》考试真题及答案"/>
                    <pic:cNvPicPr>
                      <a:picLocks noChangeAspect="1" noChangeArrowheads="1"/>
                    </pic:cNvPicPr>
                  </pic:nvPicPr>
                  <pic:blipFill>
                    <a:blip r:embed="rId60" cstate="print"/>
                    <a:srcRect/>
                    <a:stretch>
                      <a:fillRect/>
                    </a:stretch>
                  </pic:blipFill>
                  <pic:spPr bwMode="auto">
                    <a:xfrm>
                      <a:off x="0" y="0"/>
                      <a:ext cx="5772150" cy="4791075"/>
                    </a:xfrm>
                    <a:prstGeom prst="rect">
                      <a:avLst/>
                    </a:prstGeom>
                    <a:noFill/>
                    <a:ln w="9525">
                      <a:noFill/>
                      <a:miter lim="800000"/>
                      <a:headEnd/>
                      <a:tailEnd/>
                    </a:ln>
                  </pic:spPr>
                </pic:pic>
              </a:graphicData>
            </a:graphic>
          </wp:inline>
        </w:drawing>
      </w:r>
    </w:p>
    <w:p w:rsidR="008A5CE7" w:rsidRDefault="008A5CE7" w:rsidP="008A5CE7">
      <w:pPr>
        <w:pStyle w:val="a5"/>
        <w:shd w:val="clear" w:color="auto" w:fill="FFFFFF"/>
        <w:spacing w:before="0" w:beforeAutospacing="0" w:after="0" w:afterAutospacing="0" w:line="390" w:lineRule="atLeast"/>
        <w:rPr>
          <w:color w:val="000000"/>
          <w:sz w:val="21"/>
          <w:szCs w:val="21"/>
        </w:rPr>
      </w:pPr>
      <w:r>
        <w:rPr>
          <w:noProof/>
          <w:color w:val="000000"/>
          <w:sz w:val="21"/>
          <w:szCs w:val="21"/>
        </w:rPr>
        <w:drawing>
          <wp:inline distT="0" distB="0" distL="0" distR="0">
            <wp:extent cx="5772150" cy="3209925"/>
            <wp:effectExtent l="19050" t="0" r="0" b="0"/>
            <wp:docPr id="72" name="图片 72" descr="2013年一级建造师《建设工程项目管理》考试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2013年一级建造师《建设工程项目管理》考试真题及答案"/>
                    <pic:cNvPicPr>
                      <a:picLocks noChangeAspect="1" noChangeArrowheads="1"/>
                    </pic:cNvPicPr>
                  </pic:nvPicPr>
                  <pic:blipFill>
                    <a:blip r:embed="rId61" cstate="print"/>
                    <a:srcRect/>
                    <a:stretch>
                      <a:fillRect/>
                    </a:stretch>
                  </pic:blipFill>
                  <pic:spPr bwMode="auto">
                    <a:xfrm>
                      <a:off x="0" y="0"/>
                      <a:ext cx="5772150" cy="3209925"/>
                    </a:xfrm>
                    <a:prstGeom prst="rect">
                      <a:avLst/>
                    </a:prstGeom>
                    <a:noFill/>
                    <a:ln w="9525">
                      <a:noFill/>
                      <a:miter lim="800000"/>
                      <a:headEnd/>
                      <a:tailEnd/>
                    </a:ln>
                  </pic:spPr>
                </pic:pic>
              </a:graphicData>
            </a:graphic>
          </wp:inline>
        </w:drawing>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lastRenderedPageBreak/>
        <w:t xml:space="preserve">　　98．建设工程项目信息管理中，为形成各类报表和报告，应当建立（　）的工作流程。</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A．信息管理和输出</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B．收集信息、录入信息</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C．审核信息、加工信息</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D．信息传输和发布</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E．信息整理和共享</w:t>
      </w:r>
      <w:r>
        <w:rPr>
          <w:color w:val="000000"/>
          <w:sz w:val="21"/>
          <w:szCs w:val="21"/>
        </w:rPr>
        <w:fldChar w:fldCharType="begin"/>
      </w:r>
      <w:r>
        <w:rPr>
          <w:color w:val="000000"/>
          <w:sz w:val="21"/>
          <w:szCs w:val="21"/>
        </w:rPr>
        <w:instrText xml:space="preserve"> HYPERLINK "http://www.jianshe99.com/" \t "_blank" </w:instrText>
      </w:r>
      <w:r>
        <w:rPr>
          <w:color w:val="000000"/>
          <w:sz w:val="21"/>
          <w:szCs w:val="21"/>
        </w:rPr>
        <w:fldChar w:fldCharType="separate"/>
      </w:r>
      <w:r>
        <w:rPr>
          <w:rStyle w:val="a8"/>
          <w:color w:val="FFFFFF"/>
          <w:sz w:val="21"/>
          <w:szCs w:val="21"/>
        </w:rPr>
        <w:t>建设工程教育网独家权威解析</w:t>
      </w:r>
      <w:r>
        <w:rPr>
          <w:color w:val="000000"/>
          <w:sz w:val="21"/>
          <w:szCs w:val="21"/>
        </w:rPr>
        <w:fldChar w:fldCharType="end"/>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【建设工程教育网-答案】BCD</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【解析-建设工程教育网】参见教材</w:t>
      </w:r>
      <w:proofErr w:type="spellStart"/>
      <w:r>
        <w:rPr>
          <w:color w:val="000000"/>
          <w:sz w:val="21"/>
          <w:szCs w:val="21"/>
        </w:rPr>
        <w:t>P321</w:t>
      </w:r>
      <w:proofErr w:type="spellEnd"/>
      <w:r>
        <w:rPr>
          <w:color w:val="000000"/>
          <w:sz w:val="21"/>
          <w:szCs w:val="21"/>
        </w:rPr>
        <w:t>.</w:t>
      </w:r>
    </w:p>
    <w:p w:rsidR="008A5CE7" w:rsidRDefault="008A5CE7" w:rsidP="008A5CE7">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【试题点评-建设工程教育网】</w:t>
      </w:r>
      <w:r>
        <w:rPr>
          <w:color w:val="000000"/>
          <w:sz w:val="21"/>
          <w:szCs w:val="21"/>
        </w:rPr>
        <w:t>本题主要考核“信息工程流程”知识点。该题知识点网校丰景春老师多次在授课中重点提及，与网校题库第七章基础班练习中心多选题第3题基本相同。</w:t>
      </w:r>
    </w:p>
    <w:p w:rsidR="008F13E9" w:rsidRPr="008A5CE7" w:rsidRDefault="008A5CE7" w:rsidP="005D111F">
      <w:pPr>
        <w:pStyle w:val="a5"/>
        <w:shd w:val="clear" w:color="auto" w:fill="FFFFFF"/>
        <w:spacing w:line="360" w:lineRule="atLeast"/>
      </w:pPr>
      <w:r>
        <w:rPr>
          <w:rStyle w:val="a7"/>
          <w:color w:val="000000"/>
          <w:sz w:val="21"/>
          <w:szCs w:val="21"/>
          <w:shd w:val="clear" w:color="auto" w:fill="FFFFFF"/>
        </w:rPr>
        <w:t xml:space="preserve">　</w:t>
      </w:r>
      <w:r>
        <w:rPr>
          <w:b/>
          <w:bCs/>
          <w:noProof/>
          <w:color w:val="000000"/>
          <w:sz w:val="21"/>
          <w:szCs w:val="21"/>
          <w:shd w:val="clear" w:color="auto" w:fill="FFFFFF"/>
        </w:rPr>
        <w:drawing>
          <wp:inline distT="0" distB="0" distL="0" distR="0">
            <wp:extent cx="5753100" cy="4105275"/>
            <wp:effectExtent l="19050" t="0" r="0" b="0"/>
            <wp:docPr id="75" name="图片 75" descr="2013年一级建造师《建设工程项目管理》考试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2013年一级建造师《建设工程项目管理》考试真题及答案"/>
                    <pic:cNvPicPr>
                      <a:picLocks noChangeAspect="1" noChangeArrowheads="1"/>
                    </pic:cNvPicPr>
                  </pic:nvPicPr>
                  <pic:blipFill>
                    <a:blip r:embed="rId62" cstate="print"/>
                    <a:srcRect/>
                    <a:stretch>
                      <a:fillRect/>
                    </a:stretch>
                  </pic:blipFill>
                  <pic:spPr bwMode="auto">
                    <a:xfrm>
                      <a:off x="0" y="0"/>
                      <a:ext cx="5753100" cy="4105275"/>
                    </a:xfrm>
                    <a:prstGeom prst="rect">
                      <a:avLst/>
                    </a:prstGeom>
                    <a:noFill/>
                    <a:ln w="9525">
                      <a:noFill/>
                      <a:miter lim="800000"/>
                      <a:headEnd/>
                      <a:tailEnd/>
                    </a:ln>
                  </pic:spPr>
                </pic:pic>
              </a:graphicData>
            </a:graphic>
          </wp:inline>
        </w:drawing>
      </w:r>
    </w:p>
    <w:sectPr w:rsidR="008F13E9" w:rsidRPr="008A5CE7" w:rsidSect="00400A3F">
      <w:headerReference w:type="default" r:id="rId63"/>
      <w:footerReference w:type="default" r:id="rId64"/>
      <w:pgSz w:w="11906" w:h="16838"/>
      <w:pgMar w:top="1440" w:right="1080" w:bottom="1440" w:left="108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42207" w:rsidRDefault="00C42207" w:rsidP="00400A3F">
      <w:r>
        <w:separator/>
      </w:r>
    </w:p>
  </w:endnote>
  <w:endnote w:type="continuationSeparator" w:id="0">
    <w:p w:rsidR="00C42207" w:rsidRDefault="00C42207" w:rsidP="00400A3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7BDF" w:rsidRDefault="001C7BDF" w:rsidP="001C7BDF">
    <w:pPr>
      <w:pStyle w:val="a4"/>
      <w:rPr>
        <w:sz w:val="21"/>
        <w:szCs w:val="21"/>
      </w:rPr>
    </w:pPr>
  </w:p>
  <w:p w:rsidR="001C7BDF" w:rsidRPr="00121F4D" w:rsidRDefault="00E1243D" w:rsidP="00121F4D">
    <w:pPr>
      <w:pStyle w:val="a4"/>
      <w:rPr>
        <w:color w:val="000000" w:themeColor="text1"/>
        <w:sz w:val="21"/>
        <w:szCs w:val="21"/>
      </w:rPr>
    </w:pPr>
    <w:r w:rsidRPr="00121F4D">
      <w:rPr>
        <w:rFonts w:hint="eastAsia"/>
        <w:color w:val="000000" w:themeColor="text1"/>
        <w:sz w:val="21"/>
        <w:szCs w:val="21"/>
      </w:rPr>
      <w:t>报名咨询电话：</w:t>
    </w:r>
    <w:r w:rsidRPr="00121F4D">
      <w:rPr>
        <w:rFonts w:hint="eastAsia"/>
        <w:color w:val="000000" w:themeColor="text1"/>
        <w:sz w:val="21"/>
        <w:szCs w:val="21"/>
      </w:rPr>
      <w:t>010-82326699</w:t>
    </w:r>
    <w:r w:rsidR="00121F4D">
      <w:rPr>
        <w:rFonts w:hint="eastAsia"/>
        <w:color w:val="000000" w:themeColor="text1"/>
        <w:sz w:val="21"/>
        <w:szCs w:val="21"/>
      </w:rPr>
      <w:t xml:space="preserve">　</w:t>
    </w:r>
    <w:r w:rsidR="00121F4D">
      <w:rPr>
        <w:rFonts w:hint="eastAsia"/>
        <w:color w:val="000000" w:themeColor="text1"/>
        <w:sz w:val="21"/>
        <w:szCs w:val="21"/>
      </w:rPr>
      <w:t xml:space="preserve">   </w:t>
    </w:r>
    <w:r w:rsidR="00121F4D">
      <w:rPr>
        <w:rFonts w:hint="eastAsia"/>
        <w:color w:val="000000" w:themeColor="text1"/>
        <w:sz w:val="21"/>
        <w:szCs w:val="21"/>
      </w:rPr>
      <w:t xml:space="preserve">　免费热线：</w:t>
    </w:r>
    <w:r w:rsidRPr="00121F4D">
      <w:rPr>
        <w:rFonts w:hint="eastAsia"/>
        <w:color w:val="000000" w:themeColor="text1"/>
        <w:sz w:val="21"/>
        <w:szCs w:val="21"/>
      </w:rPr>
      <w:t xml:space="preserve">400 810 5999 </w:t>
    </w:r>
    <w:r w:rsidR="00121F4D" w:rsidRPr="00121F4D">
      <w:rPr>
        <w:rFonts w:hint="eastAsia"/>
        <w:color w:val="000000" w:themeColor="text1"/>
        <w:sz w:val="21"/>
        <w:szCs w:val="21"/>
      </w:rPr>
      <w:t xml:space="preserve">    </w:t>
    </w:r>
  </w:p>
  <w:p w:rsidR="00A04C9A" w:rsidRPr="00121F4D" w:rsidRDefault="00A04C9A" w:rsidP="00121F4D">
    <w:pPr>
      <w:pStyle w:val="a4"/>
      <w:rPr>
        <w:color w:val="000000" w:themeColor="text1"/>
        <w:sz w:val="21"/>
        <w:szCs w:val="21"/>
      </w:rPr>
    </w:pPr>
    <w:r w:rsidRPr="00121F4D">
      <w:rPr>
        <w:rFonts w:hint="eastAsia"/>
        <w:color w:val="000000" w:themeColor="text1"/>
        <w:sz w:val="21"/>
        <w:szCs w:val="21"/>
      </w:rPr>
      <w:t>了解更多考试动态，复习资料，历年真题等相关信息，关注</w:t>
    </w:r>
    <w:r w:rsidR="009F3137">
      <w:rPr>
        <w:rFonts w:hint="eastAsia"/>
        <w:color w:val="000000" w:themeColor="text1"/>
        <w:sz w:val="21"/>
        <w:szCs w:val="21"/>
      </w:rPr>
      <w:t>一</w:t>
    </w:r>
    <w:r w:rsidRPr="00121F4D">
      <w:rPr>
        <w:rFonts w:hint="eastAsia"/>
        <w:color w:val="000000" w:themeColor="text1"/>
        <w:sz w:val="21"/>
        <w:szCs w:val="21"/>
      </w:rPr>
      <w:t>建官方微信：</w:t>
    </w:r>
    <w:r w:rsidR="009F3137">
      <w:rPr>
        <w:rFonts w:hint="eastAsia"/>
        <w:b/>
        <w:color w:val="FF0000"/>
        <w:sz w:val="21"/>
        <w:szCs w:val="21"/>
      </w:rPr>
      <w:t>jianzao1</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42207" w:rsidRDefault="00C42207" w:rsidP="00400A3F">
      <w:r>
        <w:separator/>
      </w:r>
    </w:p>
  </w:footnote>
  <w:footnote w:type="continuationSeparator" w:id="0">
    <w:p w:rsidR="00C42207" w:rsidRDefault="00C42207" w:rsidP="00400A3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31F1" w:rsidRDefault="001A31F1" w:rsidP="001A31F1">
    <w:pPr>
      <w:pStyle w:val="a3"/>
      <w:jc w:val="left"/>
    </w:pPr>
    <w:r>
      <w:rPr>
        <w:noProof/>
      </w:rPr>
      <w:drawing>
        <wp:inline distT="0" distB="0" distL="0" distR="0">
          <wp:extent cx="1905000" cy="495300"/>
          <wp:effectExtent l="19050" t="0" r="0" b="0"/>
          <wp:docPr id="1" name="图片 0" descr="logo标.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标.png"/>
                  <pic:cNvPicPr/>
                </pic:nvPicPr>
                <pic:blipFill>
                  <a:blip r:embed="rId1"/>
                  <a:stretch>
                    <a:fillRect/>
                  </a:stretch>
                </pic:blipFill>
                <pic:spPr>
                  <a:xfrm>
                    <a:off x="0" y="0"/>
                    <a:ext cx="1905000" cy="495300"/>
                  </a:xfrm>
                  <a:prstGeom prst="rect">
                    <a:avLst/>
                  </a:prstGeom>
                </pic:spPr>
              </pic:pic>
            </a:graphicData>
          </a:graphic>
        </wp:inline>
      </w:drawing>
    </w:r>
    <w:r>
      <w:rPr>
        <w:rFonts w:hint="eastAsia"/>
        <w:b/>
        <w:sz w:val="24"/>
        <w:szCs w:val="24"/>
      </w:rPr>
      <w:t xml:space="preserve">                  </w:t>
    </w:r>
    <w:r w:rsidRPr="001A31F1">
      <w:rPr>
        <w:rFonts w:hint="eastAsia"/>
        <w:b/>
        <w:sz w:val="24"/>
        <w:szCs w:val="24"/>
      </w:rPr>
      <w:t xml:space="preserve">http://www.jianshe99.com </w:t>
    </w:r>
    <w:r w:rsidRPr="001A31F1">
      <w:rPr>
        <w:rFonts w:hint="eastAsia"/>
        <w:b/>
        <w:sz w:val="24"/>
        <w:szCs w:val="24"/>
      </w:rPr>
      <w:t>建设工程教育网</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1536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00A3F"/>
    <w:rsid w:val="00121F4D"/>
    <w:rsid w:val="00144081"/>
    <w:rsid w:val="001A31F1"/>
    <w:rsid w:val="001C7BDF"/>
    <w:rsid w:val="00244618"/>
    <w:rsid w:val="00254E97"/>
    <w:rsid w:val="003C2AB2"/>
    <w:rsid w:val="00400A3F"/>
    <w:rsid w:val="005A47D0"/>
    <w:rsid w:val="005C7664"/>
    <w:rsid w:val="005D111F"/>
    <w:rsid w:val="006005EA"/>
    <w:rsid w:val="0063380A"/>
    <w:rsid w:val="00640991"/>
    <w:rsid w:val="00717CC5"/>
    <w:rsid w:val="00727729"/>
    <w:rsid w:val="0078487E"/>
    <w:rsid w:val="007A2E0A"/>
    <w:rsid w:val="007B4D62"/>
    <w:rsid w:val="008A5CE7"/>
    <w:rsid w:val="008F13E9"/>
    <w:rsid w:val="00953CA8"/>
    <w:rsid w:val="009C1DB7"/>
    <w:rsid w:val="009F3137"/>
    <w:rsid w:val="00A04C9A"/>
    <w:rsid w:val="00AA1EF3"/>
    <w:rsid w:val="00AD17A9"/>
    <w:rsid w:val="00BC7063"/>
    <w:rsid w:val="00BF20AD"/>
    <w:rsid w:val="00C42207"/>
    <w:rsid w:val="00C94534"/>
    <w:rsid w:val="00E1243D"/>
    <w:rsid w:val="00E453D8"/>
    <w:rsid w:val="00E66E60"/>
    <w:rsid w:val="00EF5742"/>
    <w:rsid w:val="00F8645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766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00A3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00A3F"/>
    <w:rPr>
      <w:sz w:val="18"/>
      <w:szCs w:val="18"/>
    </w:rPr>
  </w:style>
  <w:style w:type="paragraph" w:styleId="a4">
    <w:name w:val="footer"/>
    <w:basedOn w:val="a"/>
    <w:link w:val="Char0"/>
    <w:uiPriority w:val="99"/>
    <w:unhideWhenUsed/>
    <w:rsid w:val="00400A3F"/>
    <w:pPr>
      <w:tabs>
        <w:tab w:val="center" w:pos="4153"/>
        <w:tab w:val="right" w:pos="8306"/>
      </w:tabs>
      <w:snapToGrid w:val="0"/>
      <w:jc w:val="left"/>
    </w:pPr>
    <w:rPr>
      <w:sz w:val="18"/>
      <w:szCs w:val="18"/>
    </w:rPr>
  </w:style>
  <w:style w:type="character" w:customStyle="1" w:styleId="Char0">
    <w:name w:val="页脚 Char"/>
    <w:basedOn w:val="a0"/>
    <w:link w:val="a4"/>
    <w:uiPriority w:val="99"/>
    <w:rsid w:val="00400A3F"/>
    <w:rPr>
      <w:sz w:val="18"/>
      <w:szCs w:val="18"/>
    </w:rPr>
  </w:style>
  <w:style w:type="paragraph" w:styleId="a5">
    <w:name w:val="Normal (Web)"/>
    <w:basedOn w:val="a"/>
    <w:uiPriority w:val="99"/>
    <w:unhideWhenUsed/>
    <w:rsid w:val="00400A3F"/>
    <w:pPr>
      <w:widowControl/>
      <w:spacing w:before="100" w:beforeAutospacing="1" w:after="100" w:afterAutospacing="1"/>
      <w:jc w:val="left"/>
    </w:pPr>
    <w:rPr>
      <w:rFonts w:ascii="宋体" w:eastAsia="宋体" w:hAnsi="宋体" w:cs="宋体"/>
      <w:kern w:val="0"/>
      <w:sz w:val="24"/>
      <w:szCs w:val="24"/>
    </w:rPr>
  </w:style>
  <w:style w:type="paragraph" w:styleId="a6">
    <w:name w:val="Balloon Text"/>
    <w:basedOn w:val="a"/>
    <w:link w:val="Char1"/>
    <w:uiPriority w:val="99"/>
    <w:semiHidden/>
    <w:unhideWhenUsed/>
    <w:rsid w:val="00400A3F"/>
    <w:rPr>
      <w:sz w:val="18"/>
      <w:szCs w:val="18"/>
    </w:rPr>
  </w:style>
  <w:style w:type="character" w:customStyle="1" w:styleId="Char1">
    <w:name w:val="批注框文本 Char"/>
    <w:basedOn w:val="a0"/>
    <w:link w:val="a6"/>
    <w:uiPriority w:val="99"/>
    <w:semiHidden/>
    <w:rsid w:val="00400A3F"/>
    <w:rPr>
      <w:sz w:val="18"/>
      <w:szCs w:val="18"/>
    </w:rPr>
  </w:style>
  <w:style w:type="paragraph" w:customStyle="1" w:styleId="Default">
    <w:name w:val="Default"/>
    <w:rsid w:val="005D111F"/>
    <w:pPr>
      <w:widowControl w:val="0"/>
      <w:autoSpaceDE w:val="0"/>
      <w:autoSpaceDN w:val="0"/>
      <w:adjustRightInd w:val="0"/>
    </w:pPr>
    <w:rPr>
      <w:rFonts w:ascii="宋体" w:eastAsia="宋体" w:cs="宋体"/>
      <w:color w:val="000000"/>
      <w:kern w:val="0"/>
      <w:sz w:val="24"/>
      <w:szCs w:val="24"/>
    </w:rPr>
  </w:style>
  <w:style w:type="character" w:styleId="a7">
    <w:name w:val="Strong"/>
    <w:basedOn w:val="a0"/>
    <w:uiPriority w:val="22"/>
    <w:qFormat/>
    <w:rsid w:val="008F13E9"/>
    <w:rPr>
      <w:b/>
      <w:bCs/>
    </w:rPr>
  </w:style>
  <w:style w:type="character" w:styleId="a8">
    <w:name w:val="Hyperlink"/>
    <w:basedOn w:val="a0"/>
    <w:uiPriority w:val="99"/>
    <w:semiHidden/>
    <w:unhideWhenUsed/>
    <w:rsid w:val="005C7664"/>
    <w:rPr>
      <w:color w:val="0000FF"/>
      <w:u w:val="single"/>
    </w:rPr>
  </w:style>
  <w:style w:type="character" w:customStyle="1" w:styleId="apple-converted-space">
    <w:name w:val="apple-converted-space"/>
    <w:basedOn w:val="a0"/>
    <w:rsid w:val="0078487E"/>
  </w:style>
</w:styles>
</file>

<file path=word/webSettings.xml><?xml version="1.0" encoding="utf-8"?>
<w:webSettings xmlns:r="http://schemas.openxmlformats.org/officeDocument/2006/relationships" xmlns:w="http://schemas.openxmlformats.org/wordprocessingml/2006/main">
  <w:divs>
    <w:div w:id="80374257">
      <w:bodyDiv w:val="1"/>
      <w:marLeft w:val="0"/>
      <w:marRight w:val="0"/>
      <w:marTop w:val="0"/>
      <w:marBottom w:val="0"/>
      <w:divBdr>
        <w:top w:val="none" w:sz="0" w:space="0" w:color="auto"/>
        <w:left w:val="none" w:sz="0" w:space="0" w:color="auto"/>
        <w:bottom w:val="none" w:sz="0" w:space="0" w:color="auto"/>
        <w:right w:val="none" w:sz="0" w:space="0" w:color="auto"/>
      </w:divBdr>
    </w:div>
    <w:div w:id="129443042">
      <w:bodyDiv w:val="1"/>
      <w:marLeft w:val="0"/>
      <w:marRight w:val="0"/>
      <w:marTop w:val="0"/>
      <w:marBottom w:val="0"/>
      <w:divBdr>
        <w:top w:val="none" w:sz="0" w:space="0" w:color="auto"/>
        <w:left w:val="none" w:sz="0" w:space="0" w:color="auto"/>
        <w:bottom w:val="none" w:sz="0" w:space="0" w:color="auto"/>
        <w:right w:val="none" w:sz="0" w:space="0" w:color="auto"/>
      </w:divBdr>
    </w:div>
    <w:div w:id="159660684">
      <w:bodyDiv w:val="1"/>
      <w:marLeft w:val="0"/>
      <w:marRight w:val="0"/>
      <w:marTop w:val="0"/>
      <w:marBottom w:val="0"/>
      <w:divBdr>
        <w:top w:val="none" w:sz="0" w:space="0" w:color="auto"/>
        <w:left w:val="none" w:sz="0" w:space="0" w:color="auto"/>
        <w:bottom w:val="none" w:sz="0" w:space="0" w:color="auto"/>
        <w:right w:val="none" w:sz="0" w:space="0" w:color="auto"/>
      </w:divBdr>
      <w:divsChild>
        <w:div w:id="504366054">
          <w:marLeft w:val="0"/>
          <w:marRight w:val="0"/>
          <w:marTop w:val="0"/>
          <w:marBottom w:val="0"/>
          <w:divBdr>
            <w:top w:val="none" w:sz="0" w:space="0" w:color="auto"/>
            <w:left w:val="none" w:sz="0" w:space="0" w:color="auto"/>
            <w:bottom w:val="none" w:sz="0" w:space="0" w:color="auto"/>
            <w:right w:val="none" w:sz="0" w:space="0" w:color="auto"/>
          </w:divBdr>
          <w:divsChild>
            <w:div w:id="1590503117">
              <w:marLeft w:val="0"/>
              <w:marRight w:val="0"/>
              <w:marTop w:val="0"/>
              <w:marBottom w:val="0"/>
              <w:divBdr>
                <w:top w:val="none" w:sz="0" w:space="0" w:color="auto"/>
                <w:left w:val="none" w:sz="0" w:space="0" w:color="auto"/>
                <w:bottom w:val="none" w:sz="0" w:space="0" w:color="auto"/>
                <w:right w:val="none" w:sz="0" w:space="0" w:color="auto"/>
              </w:divBdr>
              <w:divsChild>
                <w:div w:id="563956510">
                  <w:marLeft w:val="0"/>
                  <w:marRight w:val="0"/>
                  <w:marTop w:val="0"/>
                  <w:marBottom w:val="0"/>
                  <w:divBdr>
                    <w:top w:val="none" w:sz="0" w:space="0" w:color="auto"/>
                    <w:left w:val="none" w:sz="0" w:space="0" w:color="auto"/>
                    <w:bottom w:val="none" w:sz="0" w:space="0" w:color="auto"/>
                    <w:right w:val="none" w:sz="0" w:space="0" w:color="auto"/>
                  </w:divBdr>
                  <w:divsChild>
                    <w:div w:id="17002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6504467">
      <w:bodyDiv w:val="1"/>
      <w:marLeft w:val="0"/>
      <w:marRight w:val="0"/>
      <w:marTop w:val="0"/>
      <w:marBottom w:val="0"/>
      <w:divBdr>
        <w:top w:val="none" w:sz="0" w:space="0" w:color="auto"/>
        <w:left w:val="none" w:sz="0" w:space="0" w:color="auto"/>
        <w:bottom w:val="none" w:sz="0" w:space="0" w:color="auto"/>
        <w:right w:val="none" w:sz="0" w:space="0" w:color="auto"/>
      </w:divBdr>
    </w:div>
    <w:div w:id="332338306">
      <w:bodyDiv w:val="1"/>
      <w:marLeft w:val="0"/>
      <w:marRight w:val="0"/>
      <w:marTop w:val="0"/>
      <w:marBottom w:val="0"/>
      <w:divBdr>
        <w:top w:val="none" w:sz="0" w:space="0" w:color="auto"/>
        <w:left w:val="none" w:sz="0" w:space="0" w:color="auto"/>
        <w:bottom w:val="none" w:sz="0" w:space="0" w:color="auto"/>
        <w:right w:val="none" w:sz="0" w:space="0" w:color="auto"/>
      </w:divBdr>
    </w:div>
    <w:div w:id="332415077">
      <w:bodyDiv w:val="1"/>
      <w:marLeft w:val="0"/>
      <w:marRight w:val="0"/>
      <w:marTop w:val="0"/>
      <w:marBottom w:val="0"/>
      <w:divBdr>
        <w:top w:val="none" w:sz="0" w:space="0" w:color="auto"/>
        <w:left w:val="none" w:sz="0" w:space="0" w:color="auto"/>
        <w:bottom w:val="none" w:sz="0" w:space="0" w:color="auto"/>
        <w:right w:val="none" w:sz="0" w:space="0" w:color="auto"/>
      </w:divBdr>
    </w:div>
    <w:div w:id="394426901">
      <w:bodyDiv w:val="1"/>
      <w:marLeft w:val="0"/>
      <w:marRight w:val="0"/>
      <w:marTop w:val="0"/>
      <w:marBottom w:val="0"/>
      <w:divBdr>
        <w:top w:val="none" w:sz="0" w:space="0" w:color="auto"/>
        <w:left w:val="none" w:sz="0" w:space="0" w:color="auto"/>
        <w:bottom w:val="none" w:sz="0" w:space="0" w:color="auto"/>
        <w:right w:val="none" w:sz="0" w:space="0" w:color="auto"/>
      </w:divBdr>
      <w:divsChild>
        <w:div w:id="258027587">
          <w:marLeft w:val="0"/>
          <w:marRight w:val="0"/>
          <w:marTop w:val="0"/>
          <w:marBottom w:val="0"/>
          <w:divBdr>
            <w:top w:val="none" w:sz="0" w:space="0" w:color="auto"/>
            <w:left w:val="none" w:sz="0" w:space="0" w:color="auto"/>
            <w:bottom w:val="none" w:sz="0" w:space="0" w:color="auto"/>
            <w:right w:val="none" w:sz="0" w:space="0" w:color="auto"/>
          </w:divBdr>
          <w:divsChild>
            <w:div w:id="2003073970">
              <w:marLeft w:val="0"/>
              <w:marRight w:val="0"/>
              <w:marTop w:val="0"/>
              <w:marBottom w:val="0"/>
              <w:divBdr>
                <w:top w:val="none" w:sz="0" w:space="0" w:color="auto"/>
                <w:left w:val="none" w:sz="0" w:space="0" w:color="auto"/>
                <w:bottom w:val="none" w:sz="0" w:space="0" w:color="auto"/>
                <w:right w:val="none" w:sz="0" w:space="0" w:color="auto"/>
              </w:divBdr>
              <w:divsChild>
                <w:div w:id="814034420">
                  <w:marLeft w:val="0"/>
                  <w:marRight w:val="0"/>
                  <w:marTop w:val="0"/>
                  <w:marBottom w:val="0"/>
                  <w:divBdr>
                    <w:top w:val="none" w:sz="0" w:space="0" w:color="auto"/>
                    <w:left w:val="none" w:sz="0" w:space="0" w:color="auto"/>
                    <w:bottom w:val="none" w:sz="0" w:space="0" w:color="auto"/>
                    <w:right w:val="none" w:sz="0" w:space="0" w:color="auto"/>
                  </w:divBdr>
                  <w:divsChild>
                    <w:div w:id="1862861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6413253">
      <w:bodyDiv w:val="1"/>
      <w:marLeft w:val="0"/>
      <w:marRight w:val="0"/>
      <w:marTop w:val="0"/>
      <w:marBottom w:val="0"/>
      <w:divBdr>
        <w:top w:val="none" w:sz="0" w:space="0" w:color="auto"/>
        <w:left w:val="none" w:sz="0" w:space="0" w:color="auto"/>
        <w:bottom w:val="none" w:sz="0" w:space="0" w:color="auto"/>
        <w:right w:val="none" w:sz="0" w:space="0" w:color="auto"/>
      </w:divBdr>
    </w:div>
    <w:div w:id="504831716">
      <w:bodyDiv w:val="1"/>
      <w:marLeft w:val="0"/>
      <w:marRight w:val="0"/>
      <w:marTop w:val="0"/>
      <w:marBottom w:val="0"/>
      <w:divBdr>
        <w:top w:val="none" w:sz="0" w:space="0" w:color="auto"/>
        <w:left w:val="none" w:sz="0" w:space="0" w:color="auto"/>
        <w:bottom w:val="none" w:sz="0" w:space="0" w:color="auto"/>
        <w:right w:val="none" w:sz="0" w:space="0" w:color="auto"/>
      </w:divBdr>
      <w:divsChild>
        <w:div w:id="494994169">
          <w:marLeft w:val="0"/>
          <w:marRight w:val="0"/>
          <w:marTop w:val="0"/>
          <w:marBottom w:val="0"/>
          <w:divBdr>
            <w:top w:val="none" w:sz="0" w:space="0" w:color="auto"/>
            <w:left w:val="none" w:sz="0" w:space="0" w:color="auto"/>
            <w:bottom w:val="none" w:sz="0" w:space="0" w:color="auto"/>
            <w:right w:val="none" w:sz="0" w:space="0" w:color="auto"/>
          </w:divBdr>
          <w:divsChild>
            <w:div w:id="1924485603">
              <w:marLeft w:val="0"/>
              <w:marRight w:val="0"/>
              <w:marTop w:val="0"/>
              <w:marBottom w:val="0"/>
              <w:divBdr>
                <w:top w:val="none" w:sz="0" w:space="0" w:color="auto"/>
                <w:left w:val="none" w:sz="0" w:space="0" w:color="auto"/>
                <w:bottom w:val="none" w:sz="0" w:space="0" w:color="auto"/>
                <w:right w:val="none" w:sz="0" w:space="0" w:color="auto"/>
              </w:divBdr>
              <w:divsChild>
                <w:div w:id="1935164407">
                  <w:marLeft w:val="0"/>
                  <w:marRight w:val="0"/>
                  <w:marTop w:val="0"/>
                  <w:marBottom w:val="0"/>
                  <w:divBdr>
                    <w:top w:val="none" w:sz="0" w:space="0" w:color="auto"/>
                    <w:left w:val="none" w:sz="0" w:space="0" w:color="auto"/>
                    <w:bottom w:val="none" w:sz="0" w:space="0" w:color="auto"/>
                    <w:right w:val="none" w:sz="0" w:space="0" w:color="auto"/>
                  </w:divBdr>
                  <w:divsChild>
                    <w:div w:id="1400833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5555700">
      <w:bodyDiv w:val="1"/>
      <w:marLeft w:val="0"/>
      <w:marRight w:val="0"/>
      <w:marTop w:val="0"/>
      <w:marBottom w:val="0"/>
      <w:divBdr>
        <w:top w:val="none" w:sz="0" w:space="0" w:color="auto"/>
        <w:left w:val="none" w:sz="0" w:space="0" w:color="auto"/>
        <w:bottom w:val="none" w:sz="0" w:space="0" w:color="auto"/>
        <w:right w:val="none" w:sz="0" w:space="0" w:color="auto"/>
      </w:divBdr>
    </w:div>
    <w:div w:id="584146566">
      <w:bodyDiv w:val="1"/>
      <w:marLeft w:val="0"/>
      <w:marRight w:val="0"/>
      <w:marTop w:val="0"/>
      <w:marBottom w:val="0"/>
      <w:divBdr>
        <w:top w:val="none" w:sz="0" w:space="0" w:color="auto"/>
        <w:left w:val="none" w:sz="0" w:space="0" w:color="auto"/>
        <w:bottom w:val="none" w:sz="0" w:space="0" w:color="auto"/>
        <w:right w:val="none" w:sz="0" w:space="0" w:color="auto"/>
      </w:divBdr>
    </w:div>
    <w:div w:id="623539810">
      <w:bodyDiv w:val="1"/>
      <w:marLeft w:val="0"/>
      <w:marRight w:val="0"/>
      <w:marTop w:val="0"/>
      <w:marBottom w:val="0"/>
      <w:divBdr>
        <w:top w:val="none" w:sz="0" w:space="0" w:color="auto"/>
        <w:left w:val="none" w:sz="0" w:space="0" w:color="auto"/>
        <w:bottom w:val="none" w:sz="0" w:space="0" w:color="auto"/>
        <w:right w:val="none" w:sz="0" w:space="0" w:color="auto"/>
      </w:divBdr>
    </w:div>
    <w:div w:id="624695106">
      <w:bodyDiv w:val="1"/>
      <w:marLeft w:val="0"/>
      <w:marRight w:val="0"/>
      <w:marTop w:val="0"/>
      <w:marBottom w:val="0"/>
      <w:divBdr>
        <w:top w:val="none" w:sz="0" w:space="0" w:color="auto"/>
        <w:left w:val="none" w:sz="0" w:space="0" w:color="auto"/>
        <w:bottom w:val="none" w:sz="0" w:space="0" w:color="auto"/>
        <w:right w:val="none" w:sz="0" w:space="0" w:color="auto"/>
      </w:divBdr>
    </w:div>
    <w:div w:id="659307363">
      <w:bodyDiv w:val="1"/>
      <w:marLeft w:val="0"/>
      <w:marRight w:val="0"/>
      <w:marTop w:val="0"/>
      <w:marBottom w:val="0"/>
      <w:divBdr>
        <w:top w:val="none" w:sz="0" w:space="0" w:color="auto"/>
        <w:left w:val="none" w:sz="0" w:space="0" w:color="auto"/>
        <w:bottom w:val="none" w:sz="0" w:space="0" w:color="auto"/>
        <w:right w:val="none" w:sz="0" w:space="0" w:color="auto"/>
      </w:divBdr>
    </w:div>
    <w:div w:id="754207145">
      <w:bodyDiv w:val="1"/>
      <w:marLeft w:val="0"/>
      <w:marRight w:val="0"/>
      <w:marTop w:val="0"/>
      <w:marBottom w:val="0"/>
      <w:divBdr>
        <w:top w:val="none" w:sz="0" w:space="0" w:color="auto"/>
        <w:left w:val="none" w:sz="0" w:space="0" w:color="auto"/>
        <w:bottom w:val="none" w:sz="0" w:space="0" w:color="auto"/>
        <w:right w:val="none" w:sz="0" w:space="0" w:color="auto"/>
      </w:divBdr>
    </w:div>
    <w:div w:id="765880536">
      <w:bodyDiv w:val="1"/>
      <w:marLeft w:val="0"/>
      <w:marRight w:val="0"/>
      <w:marTop w:val="0"/>
      <w:marBottom w:val="0"/>
      <w:divBdr>
        <w:top w:val="none" w:sz="0" w:space="0" w:color="auto"/>
        <w:left w:val="none" w:sz="0" w:space="0" w:color="auto"/>
        <w:bottom w:val="none" w:sz="0" w:space="0" w:color="auto"/>
        <w:right w:val="none" w:sz="0" w:space="0" w:color="auto"/>
      </w:divBdr>
    </w:div>
    <w:div w:id="802769213">
      <w:bodyDiv w:val="1"/>
      <w:marLeft w:val="0"/>
      <w:marRight w:val="0"/>
      <w:marTop w:val="0"/>
      <w:marBottom w:val="0"/>
      <w:divBdr>
        <w:top w:val="none" w:sz="0" w:space="0" w:color="auto"/>
        <w:left w:val="none" w:sz="0" w:space="0" w:color="auto"/>
        <w:bottom w:val="none" w:sz="0" w:space="0" w:color="auto"/>
        <w:right w:val="none" w:sz="0" w:space="0" w:color="auto"/>
      </w:divBdr>
    </w:div>
    <w:div w:id="841747404">
      <w:bodyDiv w:val="1"/>
      <w:marLeft w:val="0"/>
      <w:marRight w:val="0"/>
      <w:marTop w:val="0"/>
      <w:marBottom w:val="0"/>
      <w:divBdr>
        <w:top w:val="none" w:sz="0" w:space="0" w:color="auto"/>
        <w:left w:val="none" w:sz="0" w:space="0" w:color="auto"/>
        <w:bottom w:val="none" w:sz="0" w:space="0" w:color="auto"/>
        <w:right w:val="none" w:sz="0" w:space="0" w:color="auto"/>
      </w:divBdr>
    </w:div>
    <w:div w:id="844175656">
      <w:bodyDiv w:val="1"/>
      <w:marLeft w:val="0"/>
      <w:marRight w:val="0"/>
      <w:marTop w:val="0"/>
      <w:marBottom w:val="0"/>
      <w:divBdr>
        <w:top w:val="none" w:sz="0" w:space="0" w:color="auto"/>
        <w:left w:val="none" w:sz="0" w:space="0" w:color="auto"/>
        <w:bottom w:val="none" w:sz="0" w:space="0" w:color="auto"/>
        <w:right w:val="none" w:sz="0" w:space="0" w:color="auto"/>
      </w:divBdr>
    </w:div>
    <w:div w:id="844326427">
      <w:bodyDiv w:val="1"/>
      <w:marLeft w:val="0"/>
      <w:marRight w:val="0"/>
      <w:marTop w:val="0"/>
      <w:marBottom w:val="0"/>
      <w:divBdr>
        <w:top w:val="none" w:sz="0" w:space="0" w:color="auto"/>
        <w:left w:val="none" w:sz="0" w:space="0" w:color="auto"/>
        <w:bottom w:val="none" w:sz="0" w:space="0" w:color="auto"/>
        <w:right w:val="none" w:sz="0" w:space="0" w:color="auto"/>
      </w:divBdr>
    </w:div>
    <w:div w:id="866912566">
      <w:bodyDiv w:val="1"/>
      <w:marLeft w:val="0"/>
      <w:marRight w:val="0"/>
      <w:marTop w:val="0"/>
      <w:marBottom w:val="0"/>
      <w:divBdr>
        <w:top w:val="none" w:sz="0" w:space="0" w:color="auto"/>
        <w:left w:val="none" w:sz="0" w:space="0" w:color="auto"/>
        <w:bottom w:val="none" w:sz="0" w:space="0" w:color="auto"/>
        <w:right w:val="none" w:sz="0" w:space="0" w:color="auto"/>
      </w:divBdr>
      <w:divsChild>
        <w:div w:id="382212793">
          <w:marLeft w:val="0"/>
          <w:marRight w:val="0"/>
          <w:marTop w:val="0"/>
          <w:marBottom w:val="0"/>
          <w:divBdr>
            <w:top w:val="none" w:sz="0" w:space="0" w:color="auto"/>
            <w:left w:val="none" w:sz="0" w:space="0" w:color="auto"/>
            <w:bottom w:val="none" w:sz="0" w:space="0" w:color="auto"/>
            <w:right w:val="none" w:sz="0" w:space="0" w:color="auto"/>
          </w:divBdr>
          <w:divsChild>
            <w:div w:id="979074171">
              <w:marLeft w:val="0"/>
              <w:marRight w:val="0"/>
              <w:marTop w:val="0"/>
              <w:marBottom w:val="0"/>
              <w:divBdr>
                <w:top w:val="none" w:sz="0" w:space="0" w:color="auto"/>
                <w:left w:val="none" w:sz="0" w:space="0" w:color="auto"/>
                <w:bottom w:val="none" w:sz="0" w:space="0" w:color="auto"/>
                <w:right w:val="none" w:sz="0" w:space="0" w:color="auto"/>
              </w:divBdr>
              <w:divsChild>
                <w:div w:id="1739787683">
                  <w:marLeft w:val="0"/>
                  <w:marRight w:val="0"/>
                  <w:marTop w:val="0"/>
                  <w:marBottom w:val="0"/>
                  <w:divBdr>
                    <w:top w:val="none" w:sz="0" w:space="0" w:color="auto"/>
                    <w:left w:val="none" w:sz="0" w:space="0" w:color="auto"/>
                    <w:bottom w:val="none" w:sz="0" w:space="0" w:color="auto"/>
                    <w:right w:val="none" w:sz="0" w:space="0" w:color="auto"/>
                  </w:divBdr>
                  <w:divsChild>
                    <w:div w:id="13072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8978164">
      <w:bodyDiv w:val="1"/>
      <w:marLeft w:val="0"/>
      <w:marRight w:val="0"/>
      <w:marTop w:val="0"/>
      <w:marBottom w:val="0"/>
      <w:divBdr>
        <w:top w:val="none" w:sz="0" w:space="0" w:color="auto"/>
        <w:left w:val="none" w:sz="0" w:space="0" w:color="auto"/>
        <w:bottom w:val="none" w:sz="0" w:space="0" w:color="auto"/>
        <w:right w:val="none" w:sz="0" w:space="0" w:color="auto"/>
      </w:divBdr>
      <w:divsChild>
        <w:div w:id="1867789183">
          <w:marLeft w:val="0"/>
          <w:marRight w:val="0"/>
          <w:marTop w:val="0"/>
          <w:marBottom w:val="0"/>
          <w:divBdr>
            <w:top w:val="none" w:sz="0" w:space="0" w:color="auto"/>
            <w:left w:val="none" w:sz="0" w:space="0" w:color="auto"/>
            <w:bottom w:val="none" w:sz="0" w:space="0" w:color="auto"/>
            <w:right w:val="none" w:sz="0" w:space="0" w:color="auto"/>
          </w:divBdr>
          <w:divsChild>
            <w:div w:id="1575696781">
              <w:marLeft w:val="0"/>
              <w:marRight w:val="0"/>
              <w:marTop w:val="0"/>
              <w:marBottom w:val="0"/>
              <w:divBdr>
                <w:top w:val="none" w:sz="0" w:space="0" w:color="auto"/>
                <w:left w:val="none" w:sz="0" w:space="0" w:color="auto"/>
                <w:bottom w:val="none" w:sz="0" w:space="0" w:color="auto"/>
                <w:right w:val="none" w:sz="0" w:space="0" w:color="auto"/>
              </w:divBdr>
              <w:divsChild>
                <w:div w:id="807474026">
                  <w:marLeft w:val="0"/>
                  <w:marRight w:val="0"/>
                  <w:marTop w:val="0"/>
                  <w:marBottom w:val="0"/>
                  <w:divBdr>
                    <w:top w:val="none" w:sz="0" w:space="0" w:color="auto"/>
                    <w:left w:val="none" w:sz="0" w:space="0" w:color="auto"/>
                    <w:bottom w:val="none" w:sz="0" w:space="0" w:color="auto"/>
                    <w:right w:val="none" w:sz="0" w:space="0" w:color="auto"/>
                  </w:divBdr>
                  <w:divsChild>
                    <w:div w:id="1577202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8369716">
      <w:bodyDiv w:val="1"/>
      <w:marLeft w:val="0"/>
      <w:marRight w:val="0"/>
      <w:marTop w:val="0"/>
      <w:marBottom w:val="0"/>
      <w:divBdr>
        <w:top w:val="none" w:sz="0" w:space="0" w:color="auto"/>
        <w:left w:val="none" w:sz="0" w:space="0" w:color="auto"/>
        <w:bottom w:val="none" w:sz="0" w:space="0" w:color="auto"/>
        <w:right w:val="none" w:sz="0" w:space="0" w:color="auto"/>
      </w:divBdr>
    </w:div>
    <w:div w:id="931666526">
      <w:bodyDiv w:val="1"/>
      <w:marLeft w:val="0"/>
      <w:marRight w:val="0"/>
      <w:marTop w:val="0"/>
      <w:marBottom w:val="0"/>
      <w:divBdr>
        <w:top w:val="none" w:sz="0" w:space="0" w:color="auto"/>
        <w:left w:val="none" w:sz="0" w:space="0" w:color="auto"/>
        <w:bottom w:val="none" w:sz="0" w:space="0" w:color="auto"/>
        <w:right w:val="none" w:sz="0" w:space="0" w:color="auto"/>
      </w:divBdr>
      <w:divsChild>
        <w:div w:id="2067028593">
          <w:marLeft w:val="0"/>
          <w:marRight w:val="0"/>
          <w:marTop w:val="0"/>
          <w:marBottom w:val="0"/>
          <w:divBdr>
            <w:top w:val="none" w:sz="0" w:space="0" w:color="auto"/>
            <w:left w:val="none" w:sz="0" w:space="0" w:color="auto"/>
            <w:bottom w:val="none" w:sz="0" w:space="0" w:color="auto"/>
            <w:right w:val="none" w:sz="0" w:space="0" w:color="auto"/>
          </w:divBdr>
        </w:div>
      </w:divsChild>
    </w:div>
    <w:div w:id="936249638">
      <w:bodyDiv w:val="1"/>
      <w:marLeft w:val="0"/>
      <w:marRight w:val="0"/>
      <w:marTop w:val="0"/>
      <w:marBottom w:val="0"/>
      <w:divBdr>
        <w:top w:val="none" w:sz="0" w:space="0" w:color="auto"/>
        <w:left w:val="none" w:sz="0" w:space="0" w:color="auto"/>
        <w:bottom w:val="none" w:sz="0" w:space="0" w:color="auto"/>
        <w:right w:val="none" w:sz="0" w:space="0" w:color="auto"/>
      </w:divBdr>
    </w:div>
    <w:div w:id="986780109">
      <w:bodyDiv w:val="1"/>
      <w:marLeft w:val="0"/>
      <w:marRight w:val="0"/>
      <w:marTop w:val="0"/>
      <w:marBottom w:val="0"/>
      <w:divBdr>
        <w:top w:val="none" w:sz="0" w:space="0" w:color="auto"/>
        <w:left w:val="none" w:sz="0" w:space="0" w:color="auto"/>
        <w:bottom w:val="none" w:sz="0" w:space="0" w:color="auto"/>
        <w:right w:val="none" w:sz="0" w:space="0" w:color="auto"/>
      </w:divBdr>
    </w:div>
    <w:div w:id="1086417523">
      <w:bodyDiv w:val="1"/>
      <w:marLeft w:val="0"/>
      <w:marRight w:val="0"/>
      <w:marTop w:val="0"/>
      <w:marBottom w:val="0"/>
      <w:divBdr>
        <w:top w:val="none" w:sz="0" w:space="0" w:color="auto"/>
        <w:left w:val="none" w:sz="0" w:space="0" w:color="auto"/>
        <w:bottom w:val="none" w:sz="0" w:space="0" w:color="auto"/>
        <w:right w:val="none" w:sz="0" w:space="0" w:color="auto"/>
      </w:divBdr>
    </w:div>
    <w:div w:id="1112473729">
      <w:bodyDiv w:val="1"/>
      <w:marLeft w:val="0"/>
      <w:marRight w:val="0"/>
      <w:marTop w:val="0"/>
      <w:marBottom w:val="0"/>
      <w:divBdr>
        <w:top w:val="none" w:sz="0" w:space="0" w:color="auto"/>
        <w:left w:val="none" w:sz="0" w:space="0" w:color="auto"/>
        <w:bottom w:val="none" w:sz="0" w:space="0" w:color="auto"/>
        <w:right w:val="none" w:sz="0" w:space="0" w:color="auto"/>
      </w:divBdr>
      <w:divsChild>
        <w:div w:id="145440470">
          <w:marLeft w:val="0"/>
          <w:marRight w:val="0"/>
          <w:marTop w:val="0"/>
          <w:marBottom w:val="0"/>
          <w:divBdr>
            <w:top w:val="none" w:sz="0" w:space="0" w:color="auto"/>
            <w:left w:val="none" w:sz="0" w:space="0" w:color="auto"/>
            <w:bottom w:val="none" w:sz="0" w:space="0" w:color="auto"/>
            <w:right w:val="none" w:sz="0" w:space="0" w:color="auto"/>
          </w:divBdr>
          <w:divsChild>
            <w:div w:id="1589844303">
              <w:marLeft w:val="0"/>
              <w:marRight w:val="0"/>
              <w:marTop w:val="0"/>
              <w:marBottom w:val="0"/>
              <w:divBdr>
                <w:top w:val="none" w:sz="0" w:space="0" w:color="auto"/>
                <w:left w:val="none" w:sz="0" w:space="0" w:color="auto"/>
                <w:bottom w:val="none" w:sz="0" w:space="0" w:color="auto"/>
                <w:right w:val="none" w:sz="0" w:space="0" w:color="auto"/>
              </w:divBdr>
              <w:divsChild>
                <w:div w:id="1049954854">
                  <w:marLeft w:val="0"/>
                  <w:marRight w:val="0"/>
                  <w:marTop w:val="0"/>
                  <w:marBottom w:val="0"/>
                  <w:divBdr>
                    <w:top w:val="none" w:sz="0" w:space="0" w:color="auto"/>
                    <w:left w:val="none" w:sz="0" w:space="0" w:color="auto"/>
                    <w:bottom w:val="none" w:sz="0" w:space="0" w:color="auto"/>
                    <w:right w:val="none" w:sz="0" w:space="0" w:color="auto"/>
                  </w:divBdr>
                  <w:divsChild>
                    <w:div w:id="2136479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0510371">
      <w:bodyDiv w:val="1"/>
      <w:marLeft w:val="0"/>
      <w:marRight w:val="0"/>
      <w:marTop w:val="0"/>
      <w:marBottom w:val="0"/>
      <w:divBdr>
        <w:top w:val="none" w:sz="0" w:space="0" w:color="auto"/>
        <w:left w:val="none" w:sz="0" w:space="0" w:color="auto"/>
        <w:bottom w:val="none" w:sz="0" w:space="0" w:color="auto"/>
        <w:right w:val="none" w:sz="0" w:space="0" w:color="auto"/>
      </w:divBdr>
    </w:div>
    <w:div w:id="1187914272">
      <w:bodyDiv w:val="1"/>
      <w:marLeft w:val="0"/>
      <w:marRight w:val="0"/>
      <w:marTop w:val="0"/>
      <w:marBottom w:val="0"/>
      <w:divBdr>
        <w:top w:val="none" w:sz="0" w:space="0" w:color="auto"/>
        <w:left w:val="none" w:sz="0" w:space="0" w:color="auto"/>
        <w:bottom w:val="none" w:sz="0" w:space="0" w:color="auto"/>
        <w:right w:val="none" w:sz="0" w:space="0" w:color="auto"/>
      </w:divBdr>
      <w:divsChild>
        <w:div w:id="1450204825">
          <w:marLeft w:val="0"/>
          <w:marRight w:val="0"/>
          <w:marTop w:val="0"/>
          <w:marBottom w:val="0"/>
          <w:divBdr>
            <w:top w:val="none" w:sz="0" w:space="0" w:color="auto"/>
            <w:left w:val="none" w:sz="0" w:space="0" w:color="auto"/>
            <w:bottom w:val="none" w:sz="0" w:space="0" w:color="auto"/>
            <w:right w:val="none" w:sz="0" w:space="0" w:color="auto"/>
          </w:divBdr>
          <w:divsChild>
            <w:div w:id="282538293">
              <w:marLeft w:val="0"/>
              <w:marRight w:val="0"/>
              <w:marTop w:val="0"/>
              <w:marBottom w:val="0"/>
              <w:divBdr>
                <w:top w:val="none" w:sz="0" w:space="0" w:color="auto"/>
                <w:left w:val="none" w:sz="0" w:space="0" w:color="auto"/>
                <w:bottom w:val="none" w:sz="0" w:space="0" w:color="auto"/>
                <w:right w:val="none" w:sz="0" w:space="0" w:color="auto"/>
              </w:divBdr>
              <w:divsChild>
                <w:div w:id="1044869759">
                  <w:marLeft w:val="0"/>
                  <w:marRight w:val="0"/>
                  <w:marTop w:val="0"/>
                  <w:marBottom w:val="0"/>
                  <w:divBdr>
                    <w:top w:val="none" w:sz="0" w:space="0" w:color="auto"/>
                    <w:left w:val="none" w:sz="0" w:space="0" w:color="auto"/>
                    <w:bottom w:val="none" w:sz="0" w:space="0" w:color="auto"/>
                    <w:right w:val="none" w:sz="0" w:space="0" w:color="auto"/>
                  </w:divBdr>
                  <w:divsChild>
                    <w:div w:id="1871070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2011433">
      <w:bodyDiv w:val="1"/>
      <w:marLeft w:val="0"/>
      <w:marRight w:val="0"/>
      <w:marTop w:val="0"/>
      <w:marBottom w:val="0"/>
      <w:divBdr>
        <w:top w:val="none" w:sz="0" w:space="0" w:color="auto"/>
        <w:left w:val="none" w:sz="0" w:space="0" w:color="auto"/>
        <w:bottom w:val="none" w:sz="0" w:space="0" w:color="auto"/>
        <w:right w:val="none" w:sz="0" w:space="0" w:color="auto"/>
      </w:divBdr>
    </w:div>
    <w:div w:id="1335495909">
      <w:bodyDiv w:val="1"/>
      <w:marLeft w:val="0"/>
      <w:marRight w:val="0"/>
      <w:marTop w:val="0"/>
      <w:marBottom w:val="0"/>
      <w:divBdr>
        <w:top w:val="none" w:sz="0" w:space="0" w:color="auto"/>
        <w:left w:val="none" w:sz="0" w:space="0" w:color="auto"/>
        <w:bottom w:val="none" w:sz="0" w:space="0" w:color="auto"/>
        <w:right w:val="none" w:sz="0" w:space="0" w:color="auto"/>
      </w:divBdr>
    </w:div>
    <w:div w:id="1384476397">
      <w:bodyDiv w:val="1"/>
      <w:marLeft w:val="0"/>
      <w:marRight w:val="0"/>
      <w:marTop w:val="0"/>
      <w:marBottom w:val="0"/>
      <w:divBdr>
        <w:top w:val="none" w:sz="0" w:space="0" w:color="auto"/>
        <w:left w:val="none" w:sz="0" w:space="0" w:color="auto"/>
        <w:bottom w:val="none" w:sz="0" w:space="0" w:color="auto"/>
        <w:right w:val="none" w:sz="0" w:space="0" w:color="auto"/>
      </w:divBdr>
    </w:div>
    <w:div w:id="1399476515">
      <w:bodyDiv w:val="1"/>
      <w:marLeft w:val="0"/>
      <w:marRight w:val="0"/>
      <w:marTop w:val="0"/>
      <w:marBottom w:val="0"/>
      <w:divBdr>
        <w:top w:val="none" w:sz="0" w:space="0" w:color="auto"/>
        <w:left w:val="none" w:sz="0" w:space="0" w:color="auto"/>
        <w:bottom w:val="none" w:sz="0" w:space="0" w:color="auto"/>
        <w:right w:val="none" w:sz="0" w:space="0" w:color="auto"/>
      </w:divBdr>
    </w:div>
    <w:div w:id="1458337439">
      <w:bodyDiv w:val="1"/>
      <w:marLeft w:val="0"/>
      <w:marRight w:val="0"/>
      <w:marTop w:val="0"/>
      <w:marBottom w:val="0"/>
      <w:divBdr>
        <w:top w:val="none" w:sz="0" w:space="0" w:color="auto"/>
        <w:left w:val="none" w:sz="0" w:space="0" w:color="auto"/>
        <w:bottom w:val="none" w:sz="0" w:space="0" w:color="auto"/>
        <w:right w:val="none" w:sz="0" w:space="0" w:color="auto"/>
      </w:divBdr>
    </w:div>
    <w:div w:id="1463186148">
      <w:bodyDiv w:val="1"/>
      <w:marLeft w:val="0"/>
      <w:marRight w:val="0"/>
      <w:marTop w:val="0"/>
      <w:marBottom w:val="0"/>
      <w:divBdr>
        <w:top w:val="none" w:sz="0" w:space="0" w:color="auto"/>
        <w:left w:val="none" w:sz="0" w:space="0" w:color="auto"/>
        <w:bottom w:val="none" w:sz="0" w:space="0" w:color="auto"/>
        <w:right w:val="none" w:sz="0" w:space="0" w:color="auto"/>
      </w:divBdr>
    </w:div>
    <w:div w:id="1479109405">
      <w:bodyDiv w:val="1"/>
      <w:marLeft w:val="0"/>
      <w:marRight w:val="0"/>
      <w:marTop w:val="0"/>
      <w:marBottom w:val="0"/>
      <w:divBdr>
        <w:top w:val="none" w:sz="0" w:space="0" w:color="auto"/>
        <w:left w:val="none" w:sz="0" w:space="0" w:color="auto"/>
        <w:bottom w:val="none" w:sz="0" w:space="0" w:color="auto"/>
        <w:right w:val="none" w:sz="0" w:space="0" w:color="auto"/>
      </w:divBdr>
      <w:divsChild>
        <w:div w:id="905454743">
          <w:marLeft w:val="0"/>
          <w:marRight w:val="0"/>
          <w:marTop w:val="0"/>
          <w:marBottom w:val="0"/>
          <w:divBdr>
            <w:top w:val="none" w:sz="0" w:space="0" w:color="auto"/>
            <w:left w:val="none" w:sz="0" w:space="0" w:color="auto"/>
            <w:bottom w:val="none" w:sz="0" w:space="0" w:color="auto"/>
            <w:right w:val="none" w:sz="0" w:space="0" w:color="auto"/>
          </w:divBdr>
          <w:divsChild>
            <w:div w:id="1859419470">
              <w:marLeft w:val="0"/>
              <w:marRight w:val="0"/>
              <w:marTop w:val="0"/>
              <w:marBottom w:val="0"/>
              <w:divBdr>
                <w:top w:val="none" w:sz="0" w:space="0" w:color="auto"/>
                <w:left w:val="none" w:sz="0" w:space="0" w:color="auto"/>
                <w:bottom w:val="none" w:sz="0" w:space="0" w:color="auto"/>
                <w:right w:val="none" w:sz="0" w:space="0" w:color="auto"/>
              </w:divBdr>
              <w:divsChild>
                <w:div w:id="886065940">
                  <w:marLeft w:val="0"/>
                  <w:marRight w:val="0"/>
                  <w:marTop w:val="0"/>
                  <w:marBottom w:val="0"/>
                  <w:divBdr>
                    <w:top w:val="none" w:sz="0" w:space="0" w:color="auto"/>
                    <w:left w:val="none" w:sz="0" w:space="0" w:color="auto"/>
                    <w:bottom w:val="none" w:sz="0" w:space="0" w:color="auto"/>
                    <w:right w:val="none" w:sz="0" w:space="0" w:color="auto"/>
                  </w:divBdr>
                  <w:divsChild>
                    <w:div w:id="678047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2211315">
      <w:bodyDiv w:val="1"/>
      <w:marLeft w:val="0"/>
      <w:marRight w:val="0"/>
      <w:marTop w:val="0"/>
      <w:marBottom w:val="0"/>
      <w:divBdr>
        <w:top w:val="none" w:sz="0" w:space="0" w:color="auto"/>
        <w:left w:val="none" w:sz="0" w:space="0" w:color="auto"/>
        <w:bottom w:val="none" w:sz="0" w:space="0" w:color="auto"/>
        <w:right w:val="none" w:sz="0" w:space="0" w:color="auto"/>
      </w:divBdr>
    </w:div>
    <w:div w:id="1522009922">
      <w:bodyDiv w:val="1"/>
      <w:marLeft w:val="0"/>
      <w:marRight w:val="0"/>
      <w:marTop w:val="0"/>
      <w:marBottom w:val="0"/>
      <w:divBdr>
        <w:top w:val="none" w:sz="0" w:space="0" w:color="auto"/>
        <w:left w:val="none" w:sz="0" w:space="0" w:color="auto"/>
        <w:bottom w:val="none" w:sz="0" w:space="0" w:color="auto"/>
        <w:right w:val="none" w:sz="0" w:space="0" w:color="auto"/>
      </w:divBdr>
    </w:div>
    <w:div w:id="1576352557">
      <w:bodyDiv w:val="1"/>
      <w:marLeft w:val="0"/>
      <w:marRight w:val="0"/>
      <w:marTop w:val="0"/>
      <w:marBottom w:val="0"/>
      <w:divBdr>
        <w:top w:val="none" w:sz="0" w:space="0" w:color="auto"/>
        <w:left w:val="none" w:sz="0" w:space="0" w:color="auto"/>
        <w:bottom w:val="none" w:sz="0" w:space="0" w:color="auto"/>
        <w:right w:val="none" w:sz="0" w:space="0" w:color="auto"/>
      </w:divBdr>
    </w:div>
    <w:div w:id="1626347807">
      <w:bodyDiv w:val="1"/>
      <w:marLeft w:val="0"/>
      <w:marRight w:val="0"/>
      <w:marTop w:val="0"/>
      <w:marBottom w:val="0"/>
      <w:divBdr>
        <w:top w:val="none" w:sz="0" w:space="0" w:color="auto"/>
        <w:left w:val="none" w:sz="0" w:space="0" w:color="auto"/>
        <w:bottom w:val="none" w:sz="0" w:space="0" w:color="auto"/>
        <w:right w:val="none" w:sz="0" w:space="0" w:color="auto"/>
      </w:divBdr>
      <w:divsChild>
        <w:div w:id="451167670">
          <w:marLeft w:val="0"/>
          <w:marRight w:val="0"/>
          <w:marTop w:val="0"/>
          <w:marBottom w:val="0"/>
          <w:divBdr>
            <w:top w:val="none" w:sz="0" w:space="0" w:color="auto"/>
            <w:left w:val="none" w:sz="0" w:space="0" w:color="auto"/>
            <w:bottom w:val="none" w:sz="0" w:space="0" w:color="auto"/>
            <w:right w:val="none" w:sz="0" w:space="0" w:color="auto"/>
          </w:divBdr>
          <w:divsChild>
            <w:div w:id="1703700087">
              <w:marLeft w:val="0"/>
              <w:marRight w:val="0"/>
              <w:marTop w:val="0"/>
              <w:marBottom w:val="0"/>
              <w:divBdr>
                <w:top w:val="none" w:sz="0" w:space="0" w:color="auto"/>
                <w:left w:val="none" w:sz="0" w:space="0" w:color="auto"/>
                <w:bottom w:val="none" w:sz="0" w:space="0" w:color="auto"/>
                <w:right w:val="none" w:sz="0" w:space="0" w:color="auto"/>
              </w:divBdr>
              <w:divsChild>
                <w:div w:id="1864174645">
                  <w:marLeft w:val="0"/>
                  <w:marRight w:val="0"/>
                  <w:marTop w:val="0"/>
                  <w:marBottom w:val="0"/>
                  <w:divBdr>
                    <w:top w:val="none" w:sz="0" w:space="0" w:color="auto"/>
                    <w:left w:val="none" w:sz="0" w:space="0" w:color="auto"/>
                    <w:bottom w:val="none" w:sz="0" w:space="0" w:color="auto"/>
                    <w:right w:val="none" w:sz="0" w:space="0" w:color="auto"/>
                  </w:divBdr>
                  <w:divsChild>
                    <w:div w:id="683244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724531">
      <w:bodyDiv w:val="1"/>
      <w:marLeft w:val="0"/>
      <w:marRight w:val="0"/>
      <w:marTop w:val="0"/>
      <w:marBottom w:val="0"/>
      <w:divBdr>
        <w:top w:val="none" w:sz="0" w:space="0" w:color="auto"/>
        <w:left w:val="none" w:sz="0" w:space="0" w:color="auto"/>
        <w:bottom w:val="none" w:sz="0" w:space="0" w:color="auto"/>
        <w:right w:val="none" w:sz="0" w:space="0" w:color="auto"/>
      </w:divBdr>
    </w:div>
    <w:div w:id="1696542750">
      <w:bodyDiv w:val="1"/>
      <w:marLeft w:val="0"/>
      <w:marRight w:val="0"/>
      <w:marTop w:val="0"/>
      <w:marBottom w:val="0"/>
      <w:divBdr>
        <w:top w:val="none" w:sz="0" w:space="0" w:color="auto"/>
        <w:left w:val="none" w:sz="0" w:space="0" w:color="auto"/>
        <w:bottom w:val="none" w:sz="0" w:space="0" w:color="auto"/>
        <w:right w:val="none" w:sz="0" w:space="0" w:color="auto"/>
      </w:divBdr>
      <w:divsChild>
        <w:div w:id="447353910">
          <w:marLeft w:val="0"/>
          <w:marRight w:val="0"/>
          <w:marTop w:val="0"/>
          <w:marBottom w:val="0"/>
          <w:divBdr>
            <w:top w:val="none" w:sz="0" w:space="0" w:color="auto"/>
            <w:left w:val="none" w:sz="0" w:space="0" w:color="auto"/>
            <w:bottom w:val="none" w:sz="0" w:space="0" w:color="auto"/>
            <w:right w:val="none" w:sz="0" w:space="0" w:color="auto"/>
          </w:divBdr>
          <w:divsChild>
            <w:div w:id="1843546578">
              <w:marLeft w:val="0"/>
              <w:marRight w:val="0"/>
              <w:marTop w:val="0"/>
              <w:marBottom w:val="0"/>
              <w:divBdr>
                <w:top w:val="none" w:sz="0" w:space="0" w:color="auto"/>
                <w:left w:val="none" w:sz="0" w:space="0" w:color="auto"/>
                <w:bottom w:val="none" w:sz="0" w:space="0" w:color="auto"/>
                <w:right w:val="none" w:sz="0" w:space="0" w:color="auto"/>
              </w:divBdr>
              <w:divsChild>
                <w:div w:id="400519599">
                  <w:marLeft w:val="0"/>
                  <w:marRight w:val="0"/>
                  <w:marTop w:val="0"/>
                  <w:marBottom w:val="0"/>
                  <w:divBdr>
                    <w:top w:val="none" w:sz="0" w:space="0" w:color="auto"/>
                    <w:left w:val="none" w:sz="0" w:space="0" w:color="auto"/>
                    <w:bottom w:val="none" w:sz="0" w:space="0" w:color="auto"/>
                    <w:right w:val="none" w:sz="0" w:space="0" w:color="auto"/>
                  </w:divBdr>
                  <w:divsChild>
                    <w:div w:id="176560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790102">
      <w:bodyDiv w:val="1"/>
      <w:marLeft w:val="0"/>
      <w:marRight w:val="0"/>
      <w:marTop w:val="0"/>
      <w:marBottom w:val="0"/>
      <w:divBdr>
        <w:top w:val="none" w:sz="0" w:space="0" w:color="auto"/>
        <w:left w:val="none" w:sz="0" w:space="0" w:color="auto"/>
        <w:bottom w:val="none" w:sz="0" w:space="0" w:color="auto"/>
        <w:right w:val="none" w:sz="0" w:space="0" w:color="auto"/>
      </w:divBdr>
      <w:divsChild>
        <w:div w:id="1876387096">
          <w:marLeft w:val="0"/>
          <w:marRight w:val="0"/>
          <w:marTop w:val="0"/>
          <w:marBottom w:val="0"/>
          <w:divBdr>
            <w:top w:val="none" w:sz="0" w:space="0" w:color="auto"/>
            <w:left w:val="none" w:sz="0" w:space="0" w:color="auto"/>
            <w:bottom w:val="none" w:sz="0" w:space="0" w:color="auto"/>
            <w:right w:val="none" w:sz="0" w:space="0" w:color="auto"/>
          </w:divBdr>
          <w:divsChild>
            <w:div w:id="472795274">
              <w:marLeft w:val="0"/>
              <w:marRight w:val="0"/>
              <w:marTop w:val="0"/>
              <w:marBottom w:val="0"/>
              <w:divBdr>
                <w:top w:val="none" w:sz="0" w:space="0" w:color="auto"/>
                <w:left w:val="none" w:sz="0" w:space="0" w:color="auto"/>
                <w:bottom w:val="none" w:sz="0" w:space="0" w:color="auto"/>
                <w:right w:val="none" w:sz="0" w:space="0" w:color="auto"/>
              </w:divBdr>
              <w:divsChild>
                <w:div w:id="1238901159">
                  <w:marLeft w:val="0"/>
                  <w:marRight w:val="0"/>
                  <w:marTop w:val="0"/>
                  <w:marBottom w:val="0"/>
                  <w:divBdr>
                    <w:top w:val="none" w:sz="0" w:space="0" w:color="auto"/>
                    <w:left w:val="none" w:sz="0" w:space="0" w:color="auto"/>
                    <w:bottom w:val="none" w:sz="0" w:space="0" w:color="auto"/>
                    <w:right w:val="none" w:sz="0" w:space="0" w:color="auto"/>
                  </w:divBdr>
                  <w:divsChild>
                    <w:div w:id="1545947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3355237">
      <w:bodyDiv w:val="1"/>
      <w:marLeft w:val="0"/>
      <w:marRight w:val="0"/>
      <w:marTop w:val="0"/>
      <w:marBottom w:val="0"/>
      <w:divBdr>
        <w:top w:val="none" w:sz="0" w:space="0" w:color="auto"/>
        <w:left w:val="none" w:sz="0" w:space="0" w:color="auto"/>
        <w:bottom w:val="none" w:sz="0" w:space="0" w:color="auto"/>
        <w:right w:val="none" w:sz="0" w:space="0" w:color="auto"/>
      </w:divBdr>
    </w:div>
    <w:div w:id="1784614741">
      <w:bodyDiv w:val="1"/>
      <w:marLeft w:val="0"/>
      <w:marRight w:val="0"/>
      <w:marTop w:val="0"/>
      <w:marBottom w:val="0"/>
      <w:divBdr>
        <w:top w:val="none" w:sz="0" w:space="0" w:color="auto"/>
        <w:left w:val="none" w:sz="0" w:space="0" w:color="auto"/>
        <w:bottom w:val="none" w:sz="0" w:space="0" w:color="auto"/>
        <w:right w:val="none" w:sz="0" w:space="0" w:color="auto"/>
      </w:divBdr>
    </w:div>
    <w:div w:id="1808934993">
      <w:bodyDiv w:val="1"/>
      <w:marLeft w:val="0"/>
      <w:marRight w:val="0"/>
      <w:marTop w:val="0"/>
      <w:marBottom w:val="0"/>
      <w:divBdr>
        <w:top w:val="none" w:sz="0" w:space="0" w:color="auto"/>
        <w:left w:val="none" w:sz="0" w:space="0" w:color="auto"/>
        <w:bottom w:val="none" w:sz="0" w:space="0" w:color="auto"/>
        <w:right w:val="none" w:sz="0" w:space="0" w:color="auto"/>
      </w:divBdr>
      <w:divsChild>
        <w:div w:id="1483307209">
          <w:marLeft w:val="0"/>
          <w:marRight w:val="0"/>
          <w:marTop w:val="0"/>
          <w:marBottom w:val="0"/>
          <w:divBdr>
            <w:top w:val="none" w:sz="0" w:space="0" w:color="auto"/>
            <w:left w:val="none" w:sz="0" w:space="0" w:color="auto"/>
            <w:bottom w:val="none" w:sz="0" w:space="0" w:color="auto"/>
            <w:right w:val="none" w:sz="0" w:space="0" w:color="auto"/>
          </w:divBdr>
          <w:divsChild>
            <w:div w:id="1301424170">
              <w:marLeft w:val="0"/>
              <w:marRight w:val="0"/>
              <w:marTop w:val="0"/>
              <w:marBottom w:val="0"/>
              <w:divBdr>
                <w:top w:val="none" w:sz="0" w:space="0" w:color="auto"/>
                <w:left w:val="none" w:sz="0" w:space="0" w:color="auto"/>
                <w:bottom w:val="none" w:sz="0" w:space="0" w:color="auto"/>
                <w:right w:val="none" w:sz="0" w:space="0" w:color="auto"/>
              </w:divBdr>
              <w:divsChild>
                <w:div w:id="627855985">
                  <w:marLeft w:val="0"/>
                  <w:marRight w:val="0"/>
                  <w:marTop w:val="0"/>
                  <w:marBottom w:val="0"/>
                  <w:divBdr>
                    <w:top w:val="none" w:sz="0" w:space="0" w:color="auto"/>
                    <w:left w:val="none" w:sz="0" w:space="0" w:color="auto"/>
                    <w:bottom w:val="none" w:sz="0" w:space="0" w:color="auto"/>
                    <w:right w:val="none" w:sz="0" w:space="0" w:color="auto"/>
                  </w:divBdr>
                  <w:divsChild>
                    <w:div w:id="212638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1214893">
      <w:bodyDiv w:val="1"/>
      <w:marLeft w:val="0"/>
      <w:marRight w:val="0"/>
      <w:marTop w:val="0"/>
      <w:marBottom w:val="0"/>
      <w:divBdr>
        <w:top w:val="none" w:sz="0" w:space="0" w:color="auto"/>
        <w:left w:val="none" w:sz="0" w:space="0" w:color="auto"/>
        <w:bottom w:val="none" w:sz="0" w:space="0" w:color="auto"/>
        <w:right w:val="none" w:sz="0" w:space="0" w:color="auto"/>
      </w:divBdr>
    </w:div>
    <w:div w:id="1841194804">
      <w:bodyDiv w:val="1"/>
      <w:marLeft w:val="0"/>
      <w:marRight w:val="0"/>
      <w:marTop w:val="0"/>
      <w:marBottom w:val="0"/>
      <w:divBdr>
        <w:top w:val="none" w:sz="0" w:space="0" w:color="auto"/>
        <w:left w:val="none" w:sz="0" w:space="0" w:color="auto"/>
        <w:bottom w:val="none" w:sz="0" w:space="0" w:color="auto"/>
        <w:right w:val="none" w:sz="0" w:space="0" w:color="auto"/>
      </w:divBdr>
    </w:div>
    <w:div w:id="1853569292">
      <w:bodyDiv w:val="1"/>
      <w:marLeft w:val="0"/>
      <w:marRight w:val="0"/>
      <w:marTop w:val="0"/>
      <w:marBottom w:val="0"/>
      <w:divBdr>
        <w:top w:val="none" w:sz="0" w:space="0" w:color="auto"/>
        <w:left w:val="none" w:sz="0" w:space="0" w:color="auto"/>
        <w:bottom w:val="none" w:sz="0" w:space="0" w:color="auto"/>
        <w:right w:val="none" w:sz="0" w:space="0" w:color="auto"/>
      </w:divBdr>
    </w:div>
    <w:div w:id="1970819450">
      <w:bodyDiv w:val="1"/>
      <w:marLeft w:val="0"/>
      <w:marRight w:val="0"/>
      <w:marTop w:val="0"/>
      <w:marBottom w:val="0"/>
      <w:divBdr>
        <w:top w:val="none" w:sz="0" w:space="0" w:color="auto"/>
        <w:left w:val="none" w:sz="0" w:space="0" w:color="auto"/>
        <w:bottom w:val="none" w:sz="0" w:space="0" w:color="auto"/>
        <w:right w:val="none" w:sz="0" w:space="0" w:color="auto"/>
      </w:divBdr>
    </w:div>
    <w:div w:id="2045323685">
      <w:bodyDiv w:val="1"/>
      <w:marLeft w:val="0"/>
      <w:marRight w:val="0"/>
      <w:marTop w:val="0"/>
      <w:marBottom w:val="0"/>
      <w:divBdr>
        <w:top w:val="none" w:sz="0" w:space="0" w:color="auto"/>
        <w:left w:val="none" w:sz="0" w:space="0" w:color="auto"/>
        <w:bottom w:val="none" w:sz="0" w:space="0" w:color="auto"/>
        <w:right w:val="none" w:sz="0" w:space="0" w:color="auto"/>
      </w:divBdr>
    </w:div>
    <w:div w:id="2048332491">
      <w:bodyDiv w:val="1"/>
      <w:marLeft w:val="0"/>
      <w:marRight w:val="0"/>
      <w:marTop w:val="0"/>
      <w:marBottom w:val="0"/>
      <w:divBdr>
        <w:top w:val="none" w:sz="0" w:space="0" w:color="auto"/>
        <w:left w:val="none" w:sz="0" w:space="0" w:color="auto"/>
        <w:bottom w:val="none" w:sz="0" w:space="0" w:color="auto"/>
        <w:right w:val="none" w:sz="0" w:space="0" w:color="auto"/>
      </w:divBdr>
    </w:div>
    <w:div w:id="21316290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hyperlink" Target="http://www.jianshe99.com/jianzao/" TargetMode="External"/><Relationship Id="rId26" Type="http://schemas.openxmlformats.org/officeDocument/2006/relationships/hyperlink" Target="http://www.jianshe99.com/" TargetMode="External"/><Relationship Id="rId39" Type="http://schemas.openxmlformats.org/officeDocument/2006/relationships/hyperlink" Target="http://www.jianshe99.com/" TargetMode="External"/><Relationship Id="rId21" Type="http://schemas.openxmlformats.org/officeDocument/2006/relationships/image" Target="media/image12.jpeg"/><Relationship Id="rId34" Type="http://schemas.openxmlformats.org/officeDocument/2006/relationships/hyperlink" Target="http://www.jianshe99.com/jianzao/" TargetMode="External"/><Relationship Id="rId42" Type="http://schemas.openxmlformats.org/officeDocument/2006/relationships/image" Target="media/image24.jpeg"/><Relationship Id="rId47" Type="http://schemas.openxmlformats.org/officeDocument/2006/relationships/hyperlink" Target="http://www.jianshe99.com/" TargetMode="External"/><Relationship Id="rId50" Type="http://schemas.openxmlformats.org/officeDocument/2006/relationships/image" Target="media/image29.jpeg"/><Relationship Id="rId55" Type="http://schemas.openxmlformats.org/officeDocument/2006/relationships/hyperlink" Target="http://www.jianshe99.com/" TargetMode="External"/><Relationship Id="rId63" Type="http://schemas.openxmlformats.org/officeDocument/2006/relationships/header" Target="header1.xml"/><Relationship Id="rId7" Type="http://schemas.openxmlformats.org/officeDocument/2006/relationships/image" Target="media/image1.jpeg"/><Relationship Id="rId2" Type="http://schemas.openxmlformats.org/officeDocument/2006/relationships/settings" Target="settings.xml"/><Relationship Id="rId16" Type="http://schemas.openxmlformats.org/officeDocument/2006/relationships/image" Target="media/image8.jpeg"/><Relationship Id="rId20" Type="http://schemas.openxmlformats.org/officeDocument/2006/relationships/image" Target="media/image11.jpeg"/><Relationship Id="rId29" Type="http://schemas.openxmlformats.org/officeDocument/2006/relationships/image" Target="media/image16.jpeg"/><Relationship Id="rId41" Type="http://schemas.openxmlformats.org/officeDocument/2006/relationships/image" Target="media/image23.jpeg"/><Relationship Id="rId54" Type="http://schemas.openxmlformats.org/officeDocument/2006/relationships/hyperlink" Target="http://www.jianshe99.com/" TargetMode="External"/><Relationship Id="rId62" Type="http://schemas.openxmlformats.org/officeDocument/2006/relationships/image" Target="media/image38.jpeg"/><Relationship Id="rId1" Type="http://schemas.openxmlformats.org/officeDocument/2006/relationships/styles" Target="styles.xml"/><Relationship Id="rId6" Type="http://schemas.openxmlformats.org/officeDocument/2006/relationships/hyperlink" Target="http://www.jianshe99.com/jianzao2/zhentifagui/" TargetMode="External"/><Relationship Id="rId11" Type="http://schemas.openxmlformats.org/officeDocument/2006/relationships/image" Target="media/image4.jpeg"/><Relationship Id="rId24" Type="http://schemas.openxmlformats.org/officeDocument/2006/relationships/image" Target="media/image13.jpeg"/><Relationship Id="rId32" Type="http://schemas.openxmlformats.org/officeDocument/2006/relationships/hyperlink" Target="http://www.jianshe99.com/jianzao/" TargetMode="External"/><Relationship Id="rId37" Type="http://schemas.openxmlformats.org/officeDocument/2006/relationships/hyperlink" Target="http://www.jianshe99.com/" TargetMode="External"/><Relationship Id="rId40" Type="http://schemas.openxmlformats.org/officeDocument/2006/relationships/image" Target="media/image22.jpeg"/><Relationship Id="rId45" Type="http://schemas.openxmlformats.org/officeDocument/2006/relationships/image" Target="media/image26.jpeg"/><Relationship Id="rId53" Type="http://schemas.openxmlformats.org/officeDocument/2006/relationships/image" Target="media/image31.jpeg"/><Relationship Id="rId58" Type="http://schemas.openxmlformats.org/officeDocument/2006/relationships/image" Target="media/image34.jpeg"/><Relationship Id="rId66"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hyperlink" Target="http://www.jianshe99.com/" TargetMode="External"/><Relationship Id="rId23" Type="http://schemas.openxmlformats.org/officeDocument/2006/relationships/hyperlink" Target="http://www.jianshe99.com/" TargetMode="External"/><Relationship Id="rId28" Type="http://schemas.openxmlformats.org/officeDocument/2006/relationships/image" Target="media/image15.jpeg"/><Relationship Id="rId36" Type="http://schemas.openxmlformats.org/officeDocument/2006/relationships/image" Target="media/image20.jpeg"/><Relationship Id="rId49" Type="http://schemas.openxmlformats.org/officeDocument/2006/relationships/image" Target="media/image28.jpeg"/><Relationship Id="rId57" Type="http://schemas.openxmlformats.org/officeDocument/2006/relationships/image" Target="media/image33.jpeg"/><Relationship Id="rId61" Type="http://schemas.openxmlformats.org/officeDocument/2006/relationships/image" Target="media/image37.jpeg"/><Relationship Id="rId10" Type="http://schemas.openxmlformats.org/officeDocument/2006/relationships/image" Target="media/image3.jpeg"/><Relationship Id="rId19" Type="http://schemas.openxmlformats.org/officeDocument/2006/relationships/image" Target="media/image10.jpeg"/><Relationship Id="rId31" Type="http://schemas.openxmlformats.org/officeDocument/2006/relationships/hyperlink" Target="http://www.jianshe99.com/" TargetMode="External"/><Relationship Id="rId44" Type="http://schemas.openxmlformats.org/officeDocument/2006/relationships/hyperlink" Target="http://www.jianshe99.com/" TargetMode="External"/><Relationship Id="rId52" Type="http://schemas.openxmlformats.org/officeDocument/2006/relationships/image" Target="media/image30.jpeg"/><Relationship Id="rId60" Type="http://schemas.openxmlformats.org/officeDocument/2006/relationships/image" Target="media/image36.jpeg"/><Relationship Id="rId65"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hyperlink" Target="http://www.jianshe99.com/" TargetMode="External"/><Relationship Id="rId27" Type="http://schemas.openxmlformats.org/officeDocument/2006/relationships/image" Target="media/image14.jpeg"/><Relationship Id="rId30" Type="http://schemas.openxmlformats.org/officeDocument/2006/relationships/image" Target="media/image17.jpeg"/><Relationship Id="rId35" Type="http://schemas.openxmlformats.org/officeDocument/2006/relationships/image" Target="media/image19.jpeg"/><Relationship Id="rId43" Type="http://schemas.openxmlformats.org/officeDocument/2006/relationships/image" Target="media/image25.jpeg"/><Relationship Id="rId48" Type="http://schemas.openxmlformats.org/officeDocument/2006/relationships/hyperlink" Target="http://www.jianshe99.com/" TargetMode="External"/><Relationship Id="rId56" Type="http://schemas.openxmlformats.org/officeDocument/2006/relationships/image" Target="media/image32.jpeg"/><Relationship Id="rId64" Type="http://schemas.openxmlformats.org/officeDocument/2006/relationships/footer" Target="footer1.xml"/><Relationship Id="rId8" Type="http://schemas.openxmlformats.org/officeDocument/2006/relationships/hyperlink" Target="http://www.jianshe99.com/" TargetMode="External"/><Relationship Id="rId51" Type="http://schemas.openxmlformats.org/officeDocument/2006/relationships/hyperlink" Target="http://www.jianshe99.com/" TargetMode="External"/><Relationship Id="rId3" Type="http://schemas.openxmlformats.org/officeDocument/2006/relationships/webSettings" Target="webSettings.xml"/><Relationship Id="rId12" Type="http://schemas.openxmlformats.org/officeDocument/2006/relationships/image" Target="media/image5.jpeg"/><Relationship Id="rId17" Type="http://schemas.openxmlformats.org/officeDocument/2006/relationships/image" Target="media/image9.jpeg"/><Relationship Id="rId25" Type="http://schemas.openxmlformats.org/officeDocument/2006/relationships/hyperlink" Target="http://www.jianshe99.com/" TargetMode="External"/><Relationship Id="rId33" Type="http://schemas.openxmlformats.org/officeDocument/2006/relationships/image" Target="media/image18.jpeg"/><Relationship Id="rId38" Type="http://schemas.openxmlformats.org/officeDocument/2006/relationships/image" Target="media/image21.jpeg"/><Relationship Id="rId46" Type="http://schemas.openxmlformats.org/officeDocument/2006/relationships/image" Target="media/image27.jpeg"/><Relationship Id="rId59" Type="http://schemas.openxmlformats.org/officeDocument/2006/relationships/image" Target="media/image35.jpeg"/></Relationships>
</file>

<file path=word/_rels/header1.xml.rels><?xml version="1.0" encoding="UTF-8" standalone="yes"?>
<Relationships xmlns="http://schemas.openxmlformats.org/package/2006/relationships"><Relationship Id="rId1" Type="http://schemas.openxmlformats.org/officeDocument/2006/relationships/image" Target="media/image39.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36</Pages>
  <Words>1634</Words>
  <Characters>9314</Characters>
  <Application>Microsoft Office Word</Application>
  <DocSecurity>0</DocSecurity>
  <Lines>77</Lines>
  <Paragraphs>21</Paragraphs>
  <ScaleCrop>false</ScaleCrop>
  <Company/>
  <LinksUpToDate>false</LinksUpToDate>
  <CharactersWithSpaces>10927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28</cp:revision>
  <dcterms:created xsi:type="dcterms:W3CDTF">2015-05-07T08:56:00Z</dcterms:created>
  <dcterms:modified xsi:type="dcterms:W3CDTF">2015-05-12T03:19:00Z</dcterms:modified>
</cp:coreProperties>
</file>