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6D8" w:rsidRPr="005876D8" w:rsidRDefault="005876D8" w:rsidP="005876D8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876D8">
        <w:rPr>
          <w:rFonts w:ascii="Arial" w:eastAsia="宋体" w:hAnsi="Arial" w:cs="Arial"/>
          <w:kern w:val="0"/>
          <w:szCs w:val="21"/>
        </w:rPr>
        <w:t>附件</w:t>
      </w:r>
      <w:r w:rsidRPr="005876D8">
        <w:rPr>
          <w:rFonts w:ascii="Arial" w:eastAsia="宋体" w:hAnsi="Arial" w:cs="Arial"/>
          <w:kern w:val="0"/>
          <w:szCs w:val="21"/>
        </w:rPr>
        <w:t>1</w:t>
      </w:r>
      <w:r w:rsidRPr="005876D8">
        <w:rPr>
          <w:rFonts w:ascii="Arial" w:eastAsia="宋体" w:hAnsi="Arial" w:cs="Arial"/>
          <w:kern w:val="0"/>
          <w:szCs w:val="21"/>
        </w:rPr>
        <w:t xml:space="preserve">：　　</w:t>
      </w:r>
      <w:r w:rsidRPr="005876D8">
        <w:rPr>
          <w:rFonts w:ascii="Arial" w:eastAsia="宋体" w:hAnsi="Arial" w:cs="Arial"/>
          <w:kern w:val="0"/>
          <w:szCs w:val="21"/>
        </w:rPr>
        <w:t>2015</w:t>
      </w:r>
      <w:r w:rsidRPr="005876D8">
        <w:rPr>
          <w:rFonts w:ascii="Arial" w:eastAsia="宋体" w:hAnsi="Arial" w:cs="Arial"/>
          <w:kern w:val="0"/>
          <w:szCs w:val="21"/>
        </w:rPr>
        <w:t>年度造价工程师执业资格考试江西考区考务工作计划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9"/>
        <w:gridCol w:w="1783"/>
        <w:gridCol w:w="5474"/>
      </w:tblGrid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7月15日9:00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27日17:00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考生网上注册登记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7月22日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28日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（工作日上班时间）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现场资格审查并办理确认手续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资格审查确认通过后至7月31日17:00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考生进行网上缴费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10月9日9:00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15日17:00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考生自行上网打印准考证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9月5日前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上报试卷预订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联系考点、安排考场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考试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时间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10月17日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上午 9:00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11:30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 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 xml:space="preserve"> 建设工程造价管理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下午14:00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17:00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 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 xml:space="preserve"> 建设工程计价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10月18日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上午 9:00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11:30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 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 xml:space="preserve"> 建设工程技术与计量（土建、安装）</w:t>
            </w:r>
          </w:p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下午14:00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—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18:00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 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 xml:space="preserve"> 建设工程造价案例分析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10月23日前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接收考后规则模板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11月28日前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报送客观题成绩、接收主观题成绩</w:t>
            </w:r>
          </w:p>
        </w:tc>
      </w:tr>
      <w:tr w:rsidR="005876D8" w:rsidRPr="005876D8" w:rsidTr="005876D8">
        <w:trPr>
          <w:tblCellSpacing w:w="0" w:type="dxa"/>
        </w:trPr>
        <w:tc>
          <w:tcPr>
            <w:tcW w:w="32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 </w:t>
            </w: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12月18日前</w:t>
            </w:r>
          </w:p>
        </w:tc>
        <w:tc>
          <w:tcPr>
            <w:tcW w:w="6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76D8" w:rsidRPr="005876D8" w:rsidRDefault="005876D8" w:rsidP="005876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876D8">
              <w:rPr>
                <w:rFonts w:ascii="仿宋_GB2312" w:eastAsia="仿宋_GB2312" w:hAnsi="Arial" w:cs="Arial"/>
                <w:kern w:val="0"/>
                <w:sz w:val="24"/>
                <w:szCs w:val="24"/>
              </w:rPr>
              <w:t>公布考试成绩</w:t>
            </w:r>
          </w:p>
        </w:tc>
      </w:tr>
    </w:tbl>
    <w:p w:rsidR="00CC0412" w:rsidRDefault="00CC0412"/>
    <w:sectPr w:rsidR="00CC0412" w:rsidSect="00CC0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6D6" w:rsidRDefault="009F56D6" w:rsidP="005876D8">
      <w:r>
        <w:separator/>
      </w:r>
    </w:p>
  </w:endnote>
  <w:endnote w:type="continuationSeparator" w:id="0">
    <w:p w:rsidR="009F56D6" w:rsidRDefault="009F56D6" w:rsidP="00587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6D6" w:rsidRDefault="009F56D6" w:rsidP="005876D8">
      <w:r>
        <w:separator/>
      </w:r>
    </w:p>
  </w:footnote>
  <w:footnote w:type="continuationSeparator" w:id="0">
    <w:p w:rsidR="009F56D6" w:rsidRDefault="009F56D6" w:rsidP="00587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76D8"/>
    <w:rsid w:val="005876D8"/>
    <w:rsid w:val="009F56D6"/>
    <w:rsid w:val="00CC04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4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7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76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7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76D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876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4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2015-07-08T06:56:00Z</dcterms:created>
  <dcterms:modified xsi:type="dcterms:W3CDTF">2015-07-08T06:56:00Z</dcterms:modified>
</cp:coreProperties>
</file>