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44B" w:rsidRDefault="0016244B" w:rsidP="0016244B">
      <w:pPr>
        <w:pStyle w:val="ab"/>
        <w:shd w:val="clear" w:color="auto" w:fill="FFFFFF"/>
        <w:spacing w:line="360" w:lineRule="atLeast"/>
        <w:rPr>
          <w:rFonts w:hint="eastAsia"/>
          <w:sz w:val="18"/>
          <w:szCs w:val="18"/>
        </w:rPr>
      </w:pPr>
      <w:r>
        <w:rPr>
          <w:noProof/>
          <w:sz w:val="18"/>
          <w:szCs w:val="18"/>
        </w:rPr>
        <w:drawing>
          <wp:inline distT="0" distB="0" distL="0" distR="0">
            <wp:extent cx="5274310" cy="2118685"/>
            <wp:effectExtent l="19050" t="0" r="2540" b="0"/>
            <wp:docPr id="20" name="图片 5" descr="C:\Documents and Settings\cdel\桌面\14市政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del\桌面\14市政1\1 拷贝.jpg"/>
                    <pic:cNvPicPr>
                      <a:picLocks noChangeAspect="1" noChangeArrowheads="1"/>
                    </pic:cNvPicPr>
                  </pic:nvPicPr>
                  <pic:blipFill>
                    <a:blip r:embed="rId6" cstate="print"/>
                    <a:srcRect/>
                    <a:stretch>
                      <a:fillRect/>
                    </a:stretch>
                  </pic:blipFill>
                  <pic:spPr bwMode="auto">
                    <a:xfrm>
                      <a:off x="0" y="0"/>
                      <a:ext cx="5274310" cy="2118685"/>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2.</w:t>
      </w:r>
      <w:r w:rsidRPr="00D369B5">
        <w:rPr>
          <w:rFonts w:hAnsi="宋体" w:cs="宋体" w:hint="eastAsia"/>
        </w:rPr>
        <w:t>与悬浮</w:t>
      </w:r>
      <w:r w:rsidRPr="00D369B5">
        <w:rPr>
          <w:rFonts w:hAnsi="宋体" w:cs="宋体"/>
        </w:rPr>
        <w:t>-</w:t>
      </w:r>
      <w:r w:rsidRPr="00D369B5">
        <w:rPr>
          <w:rFonts w:hAnsi="宋体" w:cs="宋体" w:hint="eastAsia"/>
        </w:rPr>
        <w:t>密实结构的沥青混合料相比，关于骨架</w:t>
      </w:r>
      <w:r w:rsidRPr="00D369B5">
        <w:rPr>
          <w:rFonts w:hAnsi="宋体" w:cs="宋体"/>
        </w:rPr>
        <w:t>-</w:t>
      </w:r>
      <w:r w:rsidRPr="00D369B5">
        <w:rPr>
          <w:rFonts w:hAnsi="宋体" w:cs="宋体" w:hint="eastAsia"/>
        </w:rPr>
        <w:t>空隙结构的</w:t>
      </w:r>
      <w:proofErr w:type="gramStart"/>
      <w:r w:rsidRPr="00D369B5">
        <w:rPr>
          <w:rFonts w:hAnsi="宋体" w:cs="宋体" w:hint="eastAsia"/>
        </w:rPr>
        <w:t>黏</w:t>
      </w:r>
      <w:proofErr w:type="gramEnd"/>
      <w:r w:rsidRPr="00D369B5">
        <w:rPr>
          <w:rFonts w:hAnsi="宋体" w:cs="宋体" w:hint="eastAsia"/>
        </w:rPr>
        <w:t>聚力和内摩擦角的说法，正确的是（　）。</w:t>
      </w:r>
    </w:p>
    <w:p w:rsidR="0016244B" w:rsidRPr="00D369B5" w:rsidRDefault="0016244B" w:rsidP="0016244B">
      <w:pPr>
        <w:pStyle w:val="ac"/>
        <w:rPr>
          <w:rFonts w:hAnsi="宋体" w:cs="宋体"/>
        </w:rPr>
      </w:pPr>
      <w:r w:rsidRPr="00D369B5">
        <w:rPr>
          <w:rFonts w:hAnsi="宋体" w:cs="宋体"/>
        </w:rPr>
        <w:t>A.</w:t>
      </w:r>
      <w:proofErr w:type="gramStart"/>
      <w:r w:rsidRPr="00D369B5">
        <w:rPr>
          <w:rFonts w:hAnsi="宋体" w:cs="宋体" w:hint="eastAsia"/>
        </w:rPr>
        <w:t>黏</w:t>
      </w:r>
      <w:proofErr w:type="gramEnd"/>
      <w:r w:rsidRPr="00D369B5">
        <w:rPr>
          <w:rFonts w:hAnsi="宋体" w:cs="宋体" w:hint="eastAsia"/>
        </w:rPr>
        <w:t>聚力大，内摩擦角大</w:t>
      </w:r>
      <w:r w:rsidRPr="00D369B5">
        <w:rPr>
          <w:rFonts w:hAnsi="宋体" w:cs="宋体"/>
        </w:rPr>
        <w:t>B.</w:t>
      </w:r>
      <w:proofErr w:type="gramStart"/>
      <w:r w:rsidRPr="00D369B5">
        <w:rPr>
          <w:rFonts w:hAnsi="宋体" w:cs="宋体" w:hint="eastAsia"/>
        </w:rPr>
        <w:t>黏</w:t>
      </w:r>
      <w:proofErr w:type="gramEnd"/>
      <w:r w:rsidRPr="00D369B5">
        <w:rPr>
          <w:rFonts w:hAnsi="宋体" w:cs="宋体" w:hint="eastAsia"/>
        </w:rPr>
        <w:t>聚力大，内摩擦角小</w:t>
      </w:r>
    </w:p>
    <w:p w:rsidR="0016244B" w:rsidRPr="00D369B5" w:rsidRDefault="0016244B" w:rsidP="0016244B">
      <w:pPr>
        <w:pStyle w:val="ac"/>
        <w:rPr>
          <w:rFonts w:hAnsi="宋体" w:cs="宋体"/>
        </w:rPr>
      </w:pPr>
      <w:r w:rsidRPr="00D369B5">
        <w:rPr>
          <w:rFonts w:hAnsi="宋体" w:cs="宋体"/>
        </w:rPr>
        <w:t>C.</w:t>
      </w:r>
      <w:proofErr w:type="gramStart"/>
      <w:r w:rsidRPr="00D369B5">
        <w:rPr>
          <w:rFonts w:hAnsi="宋体" w:cs="宋体" w:hint="eastAsia"/>
        </w:rPr>
        <w:t>黏</w:t>
      </w:r>
      <w:proofErr w:type="gramEnd"/>
      <w:r w:rsidRPr="00D369B5">
        <w:rPr>
          <w:rFonts w:hAnsi="宋体" w:cs="宋体" w:hint="eastAsia"/>
        </w:rPr>
        <w:t>聚力小，内摩擦角大</w:t>
      </w:r>
      <w:r w:rsidRPr="00D369B5">
        <w:rPr>
          <w:rFonts w:hAnsi="宋体" w:cs="宋体"/>
        </w:rPr>
        <w:t>D.</w:t>
      </w:r>
      <w:proofErr w:type="gramStart"/>
      <w:r w:rsidRPr="00D369B5">
        <w:rPr>
          <w:rFonts w:hAnsi="宋体" w:cs="宋体" w:hint="eastAsia"/>
        </w:rPr>
        <w:t>黏</w:t>
      </w:r>
      <w:proofErr w:type="gramEnd"/>
      <w:r w:rsidRPr="00D369B5">
        <w:rPr>
          <w:rFonts w:hAnsi="宋体" w:cs="宋体" w:hint="eastAsia"/>
        </w:rPr>
        <w:t>聚力小，内摩擦角小</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C</w:t>
      </w:r>
    </w:p>
    <w:p w:rsidR="0016244B" w:rsidRPr="00D369B5" w:rsidRDefault="0016244B" w:rsidP="0016244B">
      <w:pPr>
        <w:pStyle w:val="ac"/>
        <w:rPr>
          <w:rFonts w:hAnsi="宋体" w:cs="宋体"/>
        </w:rPr>
      </w:pPr>
      <w:r w:rsidRPr="00991860">
        <w:rPr>
          <w:rFonts w:hAnsi="宋体" w:cs="宋体" w:hint="eastAsia"/>
          <w:color w:val="FF0000"/>
        </w:rPr>
        <w:t>【建设工程教育网-名师解析】</w:t>
      </w:r>
      <w:r w:rsidRPr="00D369B5">
        <w:rPr>
          <w:rFonts w:hAnsi="宋体" w:cs="宋体" w:hint="eastAsia"/>
        </w:rPr>
        <w:t>本题考查的是沥青混合料结构组成与分类。骨架</w:t>
      </w:r>
      <w:r w:rsidRPr="00D369B5">
        <w:rPr>
          <w:rFonts w:hAnsi="宋体" w:cs="宋体"/>
        </w:rPr>
        <w:t>-</w:t>
      </w:r>
      <w:r w:rsidRPr="00D369B5">
        <w:rPr>
          <w:rFonts w:hAnsi="宋体" w:cs="宋体" w:hint="eastAsia"/>
        </w:rPr>
        <w:t>空隙结构：该结构内摩擦角φ较高，但</w:t>
      </w:r>
      <w:proofErr w:type="gramStart"/>
      <w:r w:rsidRPr="00D369B5">
        <w:rPr>
          <w:rFonts w:hAnsi="宋体" w:cs="宋体" w:hint="eastAsia"/>
        </w:rPr>
        <w:t>黏</w:t>
      </w:r>
      <w:proofErr w:type="gramEnd"/>
      <w:r w:rsidRPr="00D369B5">
        <w:rPr>
          <w:rFonts w:hAnsi="宋体" w:cs="宋体" w:hint="eastAsia"/>
        </w:rPr>
        <w:t>聚力</w:t>
      </w:r>
      <w:r w:rsidRPr="00D369B5">
        <w:rPr>
          <w:rFonts w:hAnsi="宋体" w:cs="宋体"/>
        </w:rPr>
        <w:t>c</w:t>
      </w:r>
      <w:r w:rsidRPr="00D369B5">
        <w:rPr>
          <w:rFonts w:hAnsi="宋体" w:cs="宋体" w:hint="eastAsia"/>
        </w:rPr>
        <w:t>也较低。</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Ansi="宋体" w:hint="eastAsia"/>
          <w:kern w:val="0"/>
        </w:rPr>
        <w:t>本题考查的是沥青混合料结构组成与分类。本题与网校典型例题（0101）17题考查点基本相同。</w:t>
      </w:r>
      <w:proofErr w:type="gramStart"/>
      <w:r w:rsidRPr="00D369B5">
        <w:rPr>
          <w:rFonts w:hint="eastAsia"/>
        </w:rPr>
        <w:t>该知识</w:t>
      </w:r>
      <w:proofErr w:type="gramEnd"/>
      <w:r w:rsidRPr="00D369B5">
        <w:rPr>
          <w:rFonts w:hint="eastAsia"/>
        </w:rPr>
        <w:t>点在2014年“梦想成真”系列辅导丛书中多次涉及此考点。另外，在网校基础班，考前串讲班和语音交流中均重点提及。</w:t>
      </w:r>
    </w:p>
    <w:p w:rsidR="0016244B" w:rsidRDefault="0016244B" w:rsidP="0016244B">
      <w:pPr>
        <w:pStyle w:val="ab"/>
        <w:shd w:val="clear" w:color="auto" w:fill="FFFFFF"/>
        <w:spacing w:line="360" w:lineRule="atLeast"/>
        <w:rPr>
          <w:rFonts w:hint="eastAsia"/>
          <w:sz w:val="18"/>
          <w:szCs w:val="18"/>
        </w:rPr>
      </w:pPr>
      <w:r>
        <w:rPr>
          <w:noProof/>
          <w:sz w:val="18"/>
          <w:szCs w:val="18"/>
        </w:rPr>
        <w:drawing>
          <wp:inline distT="0" distB="0" distL="0" distR="0">
            <wp:extent cx="5274310" cy="3279498"/>
            <wp:effectExtent l="19050" t="0" r="2540" b="0"/>
            <wp:docPr id="21" name="图片 6" descr="C:\Documents and Settings\cdel\桌面\14市政1\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cdel\桌面\14市政1\3 拷贝.jpg"/>
                    <pic:cNvPicPr>
                      <a:picLocks noChangeAspect="1" noChangeArrowheads="1"/>
                    </pic:cNvPicPr>
                  </pic:nvPicPr>
                  <pic:blipFill>
                    <a:blip r:embed="rId7" cstate="print"/>
                    <a:srcRect/>
                    <a:stretch>
                      <a:fillRect/>
                    </a:stretch>
                  </pic:blipFill>
                  <pic:spPr bwMode="auto">
                    <a:xfrm>
                      <a:off x="0" y="0"/>
                      <a:ext cx="5274310" cy="3279498"/>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4.</w:t>
      </w:r>
      <w:r w:rsidRPr="00D369B5">
        <w:rPr>
          <w:rFonts w:hAnsi="宋体" w:cs="宋体" w:hint="eastAsia"/>
        </w:rPr>
        <w:t>关于桥梁模板及承重支架的设计与施工的说法，错误的是（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模板及支架应具有足够的承载力、刚度和稳定性</w:t>
      </w:r>
    </w:p>
    <w:p w:rsidR="0016244B" w:rsidRPr="00D369B5" w:rsidRDefault="0016244B" w:rsidP="0016244B">
      <w:pPr>
        <w:pStyle w:val="ac"/>
        <w:rPr>
          <w:rFonts w:hAnsi="宋体" w:cs="宋体"/>
        </w:rPr>
      </w:pPr>
      <w:r w:rsidRPr="00D369B5">
        <w:rPr>
          <w:rFonts w:hAnsi="宋体" w:cs="宋体"/>
        </w:rPr>
        <w:t>B.</w:t>
      </w:r>
      <w:r w:rsidRPr="00D369B5">
        <w:rPr>
          <w:rFonts w:hAnsi="宋体" w:cs="宋体" w:hint="eastAsia"/>
        </w:rPr>
        <w:t>支架立柱高于</w:t>
      </w:r>
      <w:r w:rsidRPr="00D369B5">
        <w:rPr>
          <w:rFonts w:hAnsi="宋体" w:cs="宋体"/>
        </w:rPr>
        <w:t>5m</w:t>
      </w:r>
      <w:r w:rsidRPr="00D369B5">
        <w:rPr>
          <w:rFonts w:hAnsi="宋体" w:cs="宋体" w:hint="eastAsia"/>
        </w:rPr>
        <w:t>时，应在两横撑之间加剪力</w:t>
      </w:r>
      <w:proofErr w:type="gramStart"/>
      <w:r w:rsidRPr="00D369B5">
        <w:rPr>
          <w:rFonts w:hAnsi="宋体" w:cs="宋体" w:hint="eastAsia"/>
        </w:rPr>
        <w:t>撑</w:t>
      </w:r>
      <w:proofErr w:type="gramEnd"/>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支架通行孔的两边应加护桩，夜间设警示灯</w:t>
      </w:r>
    </w:p>
    <w:p w:rsidR="0016244B" w:rsidRPr="00D369B5" w:rsidRDefault="0016244B" w:rsidP="0016244B">
      <w:pPr>
        <w:pStyle w:val="ac"/>
        <w:rPr>
          <w:rFonts w:hAnsi="宋体" w:cs="宋体"/>
        </w:rPr>
      </w:pPr>
      <w:r w:rsidRPr="00D369B5">
        <w:rPr>
          <w:rFonts w:hAnsi="宋体" w:cs="宋体"/>
        </w:rPr>
        <w:lastRenderedPageBreak/>
        <w:t>D.</w:t>
      </w:r>
      <w:r w:rsidRPr="00D369B5">
        <w:rPr>
          <w:rFonts w:hAnsi="宋体" w:cs="宋体" w:hint="eastAsia"/>
        </w:rPr>
        <w:t>施工脚手架应与支架相连，以提高整体稳定性</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D</w:t>
      </w:r>
    </w:p>
    <w:p w:rsidR="0016244B" w:rsidRPr="00D369B5" w:rsidRDefault="0016244B" w:rsidP="0016244B">
      <w:pPr>
        <w:pStyle w:val="ac"/>
        <w:rPr>
          <w:rFonts w:hAnsi="宋体" w:cs="宋体"/>
        </w:rPr>
      </w:pPr>
      <w:r w:rsidRPr="00991860">
        <w:rPr>
          <w:rFonts w:hAnsi="宋体" w:cs="宋体" w:hint="eastAsia"/>
          <w:color w:val="FF0000"/>
        </w:rPr>
        <w:t>【建设工程教育网-名师解析】</w:t>
      </w:r>
      <w:r w:rsidRPr="00D369B5">
        <w:rPr>
          <w:rFonts w:hAnsi="宋体" w:cs="宋体" w:hint="eastAsia"/>
        </w:rPr>
        <w:t>本题考查的是模板、支架和拱架的制作与安装。支架或拱架不得与施工脚手架、便桥相连。</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Ansi="宋体" w:hint="eastAsia"/>
          <w:kern w:val="0"/>
        </w:rPr>
        <w:t>本题考查的是模板、支架和拱架的制作与安装。</w:t>
      </w:r>
      <w:proofErr w:type="gramStart"/>
      <w:r w:rsidRPr="00D369B5">
        <w:rPr>
          <w:rFonts w:hint="eastAsia"/>
        </w:rPr>
        <w:t>该知识</w:t>
      </w:r>
      <w:proofErr w:type="gramEnd"/>
      <w:r w:rsidRPr="00D369B5">
        <w:rPr>
          <w:rFonts w:hint="eastAsia"/>
        </w:rPr>
        <w:t>点在2014年“梦想成真”系列辅导丛书中多次涉及此考点。另外，在网校基础班，考前串讲班和语音交流中均重点提及。</w:t>
      </w:r>
    </w:p>
    <w:p w:rsidR="0016244B" w:rsidRDefault="0016244B" w:rsidP="0016244B">
      <w:pPr>
        <w:pStyle w:val="ab"/>
        <w:shd w:val="clear" w:color="auto" w:fill="FFFFFF"/>
        <w:spacing w:line="360" w:lineRule="atLeast"/>
        <w:rPr>
          <w:rFonts w:hint="eastAsia"/>
          <w:sz w:val="18"/>
          <w:szCs w:val="18"/>
        </w:rPr>
      </w:pPr>
      <w:r>
        <w:rPr>
          <w:noProof/>
          <w:sz w:val="18"/>
          <w:szCs w:val="18"/>
        </w:rPr>
        <w:drawing>
          <wp:inline distT="0" distB="0" distL="0" distR="0">
            <wp:extent cx="5274310" cy="2060780"/>
            <wp:effectExtent l="19050" t="0" r="2540" b="0"/>
            <wp:docPr id="30" name="图片 7" descr="C:\Documents and Settings\cdel\桌面\14市政1\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cdel\桌面\14市政1\5 拷贝.jpg"/>
                    <pic:cNvPicPr>
                      <a:picLocks noChangeAspect="1" noChangeArrowheads="1"/>
                    </pic:cNvPicPr>
                  </pic:nvPicPr>
                  <pic:blipFill>
                    <a:blip r:embed="rId8" cstate="print"/>
                    <a:srcRect/>
                    <a:stretch>
                      <a:fillRect/>
                    </a:stretch>
                  </pic:blipFill>
                  <pic:spPr bwMode="auto">
                    <a:xfrm>
                      <a:off x="0" y="0"/>
                      <a:ext cx="5274310" cy="2060780"/>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6.</w:t>
      </w:r>
      <w:r w:rsidRPr="00D369B5">
        <w:rPr>
          <w:rFonts w:hAnsi="宋体" w:cs="宋体" w:hint="eastAsia"/>
        </w:rPr>
        <w:t>用于城市地下管道全断面修复的方法是（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内衬法</w:t>
      </w:r>
      <w:r w:rsidRPr="00D369B5">
        <w:rPr>
          <w:rFonts w:hAnsi="宋体" w:cs="宋体"/>
        </w:rPr>
        <w:t>B.</w:t>
      </w:r>
      <w:r w:rsidRPr="00D369B5">
        <w:rPr>
          <w:rFonts w:hAnsi="宋体" w:cs="宋体" w:hint="eastAsia"/>
        </w:rPr>
        <w:t>补丁法</w:t>
      </w:r>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密封法</w:t>
      </w:r>
      <w:r w:rsidRPr="00D369B5">
        <w:rPr>
          <w:rFonts w:hAnsi="宋体" w:cs="宋体"/>
        </w:rPr>
        <w:t>D.</w:t>
      </w:r>
      <w:r w:rsidRPr="00D369B5">
        <w:rPr>
          <w:rFonts w:hAnsi="宋体" w:cs="宋体" w:hint="eastAsia"/>
        </w:rPr>
        <w:t>灌浆法</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A</w:t>
      </w:r>
    </w:p>
    <w:p w:rsidR="0016244B" w:rsidRPr="00D369B5" w:rsidRDefault="0016244B" w:rsidP="0016244B">
      <w:pPr>
        <w:pStyle w:val="ac"/>
        <w:rPr>
          <w:rFonts w:hAnsi="宋体" w:cs="宋体"/>
        </w:rPr>
      </w:pPr>
      <w:r w:rsidRPr="00991860">
        <w:rPr>
          <w:rFonts w:hAnsi="宋体" w:cs="宋体" w:hint="eastAsia"/>
          <w:color w:val="FF0000"/>
        </w:rPr>
        <w:t>【建设工程教育网-名师解析】</w:t>
      </w:r>
      <w:r w:rsidRPr="00D369B5">
        <w:rPr>
          <w:rFonts w:hAnsi="宋体" w:cs="宋体" w:hint="eastAsia"/>
        </w:rPr>
        <w:t>本题考查的是管道修复与更新。全断面修复的方法有内衬法、缠绕法和喷涂法</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Ansi="宋体" w:hint="eastAsia"/>
          <w:kern w:val="0"/>
        </w:rPr>
        <w:t>本题考查的是管道修复与更新。本题与网校基础班</w:t>
      </w:r>
      <w:r w:rsidRPr="00D369B5">
        <w:rPr>
          <w:rFonts w:hAnsi="宋体"/>
          <w:kern w:val="0"/>
        </w:rPr>
        <w:t>1K41</w:t>
      </w:r>
      <w:r w:rsidRPr="00D369B5">
        <w:rPr>
          <w:rFonts w:hAnsi="宋体" w:hint="eastAsia"/>
          <w:kern w:val="0"/>
        </w:rPr>
        <w:t>5</w:t>
      </w:r>
      <w:r w:rsidRPr="00D369B5">
        <w:rPr>
          <w:rFonts w:hAnsi="宋体"/>
          <w:kern w:val="0"/>
        </w:rPr>
        <w:t>000</w:t>
      </w:r>
      <w:r w:rsidRPr="00D369B5">
        <w:rPr>
          <w:rFonts w:hAnsi="宋体" w:hint="eastAsia"/>
          <w:kern w:val="0"/>
        </w:rPr>
        <w:t>第26、41题考查点基本相同。</w:t>
      </w:r>
      <w:proofErr w:type="gramStart"/>
      <w:r w:rsidRPr="00D369B5">
        <w:rPr>
          <w:rFonts w:hint="eastAsia"/>
        </w:rPr>
        <w:t>该知识</w:t>
      </w:r>
      <w:proofErr w:type="gramEnd"/>
      <w:r w:rsidRPr="00D369B5">
        <w:rPr>
          <w:rFonts w:hint="eastAsia"/>
        </w:rPr>
        <w:t>点在2014年“梦想成真”系列辅导丛书中多次涉及此考点。另外，在网校基础班，考前串讲班和语音交流中均重点提及。</w:t>
      </w:r>
    </w:p>
    <w:p w:rsidR="0016244B" w:rsidRDefault="0016244B" w:rsidP="0016244B">
      <w:pPr>
        <w:pStyle w:val="ab"/>
        <w:shd w:val="clear" w:color="auto" w:fill="FFFFFF"/>
        <w:spacing w:line="360" w:lineRule="atLeast"/>
        <w:rPr>
          <w:rFonts w:hint="eastAsia"/>
          <w:sz w:val="18"/>
          <w:szCs w:val="18"/>
        </w:rPr>
      </w:pPr>
      <w:r>
        <w:rPr>
          <w:noProof/>
          <w:sz w:val="18"/>
          <w:szCs w:val="18"/>
        </w:rPr>
        <w:lastRenderedPageBreak/>
        <w:drawing>
          <wp:inline distT="0" distB="0" distL="0" distR="0">
            <wp:extent cx="5274310" cy="4243771"/>
            <wp:effectExtent l="19050" t="0" r="2540" b="0"/>
            <wp:docPr id="31" name="图片 8" descr="C:\Documents and Settings\cdel\桌面\14市政1\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cdel\桌面\14市政1\7-8 拷贝.jpg"/>
                    <pic:cNvPicPr>
                      <a:picLocks noChangeAspect="1" noChangeArrowheads="1"/>
                    </pic:cNvPicPr>
                  </pic:nvPicPr>
                  <pic:blipFill>
                    <a:blip r:embed="rId9" cstate="print"/>
                    <a:srcRect/>
                    <a:stretch>
                      <a:fillRect/>
                    </a:stretch>
                  </pic:blipFill>
                  <pic:spPr bwMode="auto">
                    <a:xfrm>
                      <a:off x="0" y="0"/>
                      <a:ext cx="5274310" cy="4243771"/>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9.</w:t>
      </w:r>
      <w:r w:rsidRPr="00D369B5">
        <w:rPr>
          <w:rFonts w:hAnsi="宋体" w:cs="宋体" w:hint="eastAsia"/>
        </w:rPr>
        <w:t>水泥土搅拌法地基加固适用于（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 xml:space="preserve">障碍物较多的杂填土    </w:t>
      </w:r>
      <w:r w:rsidRPr="00D369B5">
        <w:rPr>
          <w:rFonts w:hAnsi="宋体" w:cs="宋体"/>
        </w:rPr>
        <w:t>B.</w:t>
      </w:r>
      <w:r w:rsidRPr="00D369B5">
        <w:rPr>
          <w:rFonts w:hAnsi="宋体" w:cs="宋体" w:hint="eastAsia"/>
        </w:rPr>
        <w:t>欠固结的淤泥质土</w:t>
      </w:r>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 xml:space="preserve">可塑的黏性土          </w:t>
      </w:r>
      <w:r w:rsidRPr="00D369B5">
        <w:rPr>
          <w:rFonts w:hAnsi="宋体" w:cs="宋体"/>
        </w:rPr>
        <w:t>D.</w:t>
      </w:r>
      <w:r w:rsidRPr="00D369B5">
        <w:rPr>
          <w:rFonts w:hAnsi="宋体" w:cs="宋体" w:hint="eastAsia"/>
        </w:rPr>
        <w:t>密实的砂类土</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C</w:t>
      </w:r>
    </w:p>
    <w:p w:rsidR="0016244B" w:rsidRPr="00D369B5" w:rsidRDefault="0016244B" w:rsidP="0016244B">
      <w:pPr>
        <w:pStyle w:val="ac"/>
        <w:rPr>
          <w:rFonts w:hAnsi="宋体" w:cs="Calibri"/>
          <w:kern w:val="0"/>
        </w:rPr>
      </w:pPr>
      <w:r w:rsidRPr="00991860">
        <w:rPr>
          <w:rFonts w:hAnsi="宋体" w:cs="宋体" w:hint="eastAsia"/>
          <w:color w:val="FF0000"/>
        </w:rPr>
        <w:t>【建设工程教育网-名师解析】</w:t>
      </w:r>
      <w:r w:rsidRPr="00D369B5">
        <w:rPr>
          <w:rFonts w:hAnsi="宋体" w:cs="宋体" w:hint="eastAsia"/>
        </w:rPr>
        <w:t>本题考查的是地基加固常用方法和技术要点。水泥土搅拌法适用于加固淤泥、淤泥质土、素填土、黏性土（软塑和可塑）、粉土（稍密、中密）、粉细砂（稍密、中密）、中粗砂（松散、稍密）、饱和黄土等土层。</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Ansi="宋体" w:cs="Calibri" w:hint="eastAsia"/>
          <w:kern w:val="0"/>
        </w:rPr>
        <w:t>本题考查的是地基加固常用方法和技术要点。</w:t>
      </w:r>
      <w:proofErr w:type="gramStart"/>
      <w:r w:rsidRPr="00D369B5">
        <w:rPr>
          <w:rFonts w:hint="eastAsia"/>
        </w:rPr>
        <w:t>该知识</w:t>
      </w:r>
      <w:proofErr w:type="gramEnd"/>
      <w:r w:rsidRPr="00D369B5">
        <w:rPr>
          <w:rFonts w:hint="eastAsia"/>
        </w:rPr>
        <w:t>点在2014年“梦想成真”系列辅导丛书中多次涉及此考点。另外，在网校基础班，考前串讲班和语音交流中均重点提及。</w:t>
      </w:r>
    </w:p>
    <w:p w:rsidR="0016244B" w:rsidRDefault="0016244B" w:rsidP="0016244B">
      <w:pPr>
        <w:pStyle w:val="ab"/>
        <w:shd w:val="clear" w:color="auto" w:fill="FFFFFF"/>
        <w:spacing w:line="360" w:lineRule="atLeast"/>
        <w:rPr>
          <w:rFonts w:hint="eastAsia"/>
          <w:sz w:val="18"/>
          <w:szCs w:val="18"/>
        </w:rPr>
      </w:pPr>
      <w:r>
        <w:rPr>
          <w:noProof/>
          <w:sz w:val="18"/>
          <w:szCs w:val="18"/>
        </w:rPr>
        <w:lastRenderedPageBreak/>
        <w:drawing>
          <wp:inline distT="0" distB="0" distL="0" distR="0">
            <wp:extent cx="5274310" cy="4444571"/>
            <wp:effectExtent l="19050" t="0" r="2540" b="0"/>
            <wp:docPr id="32" name="图片 9" descr="C:\Documents and Settings\cdel\桌面\14市政1\10-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del\桌面\14市政1\10-11 拷贝.jpg"/>
                    <pic:cNvPicPr>
                      <a:picLocks noChangeAspect="1" noChangeArrowheads="1"/>
                    </pic:cNvPicPr>
                  </pic:nvPicPr>
                  <pic:blipFill>
                    <a:blip r:embed="rId10" cstate="print"/>
                    <a:srcRect/>
                    <a:stretch>
                      <a:fillRect/>
                    </a:stretch>
                  </pic:blipFill>
                  <pic:spPr bwMode="auto">
                    <a:xfrm>
                      <a:off x="0" y="0"/>
                      <a:ext cx="5274310" cy="4444571"/>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12.</w:t>
      </w:r>
      <w:r w:rsidRPr="00D369B5">
        <w:rPr>
          <w:rFonts w:hAnsi="宋体" w:cs="宋体" w:hint="eastAsia"/>
        </w:rPr>
        <w:t>关于沉井下沉监控测量的说法，错误的是（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下沉时标高、轴线位移每班至少测量一次</w:t>
      </w:r>
    </w:p>
    <w:p w:rsidR="0016244B" w:rsidRPr="00D369B5" w:rsidRDefault="0016244B" w:rsidP="0016244B">
      <w:pPr>
        <w:pStyle w:val="ac"/>
        <w:rPr>
          <w:rFonts w:hAnsi="宋体" w:cs="宋体"/>
        </w:rPr>
      </w:pPr>
      <w:r w:rsidRPr="00D369B5">
        <w:rPr>
          <w:rFonts w:hAnsi="宋体" w:cs="宋体"/>
        </w:rPr>
        <w:t>B.</w:t>
      </w:r>
      <w:r w:rsidRPr="00D369B5">
        <w:rPr>
          <w:rFonts w:hAnsi="宋体" w:cs="宋体" w:hint="eastAsia"/>
        </w:rPr>
        <w:t>封底前自沉速率应大于</w:t>
      </w:r>
      <w:r w:rsidRPr="00D369B5">
        <w:rPr>
          <w:rFonts w:hAnsi="宋体" w:cs="宋体"/>
        </w:rPr>
        <w:t>10mm/8h</w:t>
      </w:r>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如发生异常情况应加密量测</w:t>
      </w:r>
    </w:p>
    <w:p w:rsidR="0016244B" w:rsidRPr="00D369B5" w:rsidRDefault="0016244B" w:rsidP="0016244B">
      <w:pPr>
        <w:pStyle w:val="ac"/>
        <w:rPr>
          <w:rFonts w:hAnsi="宋体" w:cs="宋体"/>
        </w:rPr>
      </w:pPr>
      <w:r w:rsidRPr="00D369B5">
        <w:rPr>
          <w:rFonts w:hAnsi="宋体" w:cs="宋体"/>
        </w:rPr>
        <w:t>D.</w:t>
      </w:r>
      <w:r w:rsidRPr="00D369B5">
        <w:rPr>
          <w:rFonts w:hAnsi="宋体" w:cs="宋体" w:hint="eastAsia"/>
        </w:rPr>
        <w:t>大型沉井应进行结构变形和裂缝观测</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B</w:t>
      </w:r>
    </w:p>
    <w:p w:rsidR="0016244B" w:rsidRPr="00D369B5" w:rsidRDefault="0016244B" w:rsidP="0016244B">
      <w:pPr>
        <w:pStyle w:val="ac"/>
        <w:rPr>
          <w:rFonts w:hAnsi="宋体" w:cs="宋体"/>
        </w:rPr>
      </w:pPr>
      <w:r w:rsidRPr="00991860">
        <w:rPr>
          <w:rFonts w:hAnsi="宋体" w:cs="宋体" w:hint="eastAsia"/>
          <w:color w:val="FF0000"/>
        </w:rPr>
        <w:t>【建设工程教育网-名师解析】</w:t>
      </w:r>
      <w:r w:rsidRPr="00D369B5">
        <w:rPr>
          <w:rFonts w:hAnsi="宋体" w:cs="宋体" w:hint="eastAsia"/>
        </w:rPr>
        <w:t>本题考查的是沉井下沉的监控测量。下沉时标高、轴线位移每班至少测量一次，每次下沉稳定后应进行高差和中心位移量的计算；</w:t>
      </w:r>
      <w:proofErr w:type="gramStart"/>
      <w:r w:rsidRPr="00D369B5">
        <w:rPr>
          <w:rFonts w:hAnsi="宋体" w:cs="宋体" w:hint="eastAsia"/>
        </w:rPr>
        <w:t>终沉时</w:t>
      </w:r>
      <w:proofErr w:type="gramEnd"/>
      <w:r w:rsidRPr="00D369B5">
        <w:rPr>
          <w:rFonts w:hAnsi="宋体" w:cs="宋体" w:hint="eastAsia"/>
        </w:rPr>
        <w:t>，每小时测一次，严格控制超沉，沉井封底前自沉速率应小于</w:t>
      </w:r>
      <w:r w:rsidRPr="00D369B5">
        <w:rPr>
          <w:rFonts w:hAnsi="宋体" w:cs="宋体"/>
        </w:rPr>
        <w:t>10mm/8h</w:t>
      </w:r>
      <w:r w:rsidRPr="00D369B5">
        <w:rPr>
          <w:rFonts w:hAnsi="宋体" w:cs="宋体" w:hint="eastAsia"/>
        </w:rPr>
        <w:t>。</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Ansi="宋体" w:cs="宋体" w:hint="eastAsia"/>
          <w:kern w:val="0"/>
        </w:rPr>
        <w:t>此题考查的是</w:t>
      </w:r>
      <w:r w:rsidRPr="00D369B5">
        <w:rPr>
          <w:rFonts w:cs="Calibri" w:hint="eastAsia"/>
          <w:kern w:val="0"/>
        </w:rPr>
        <w:t>沉井下沉的监控测量。</w:t>
      </w:r>
      <w:r w:rsidRPr="00D369B5">
        <w:rPr>
          <w:rFonts w:hAnsi="宋体" w:cs="宋体" w:hint="eastAsia"/>
          <w:kern w:val="0"/>
        </w:rPr>
        <w:t>网校</w:t>
      </w:r>
      <w:proofErr w:type="gramStart"/>
      <w:r w:rsidRPr="00D369B5">
        <w:rPr>
          <w:rFonts w:hAnsi="宋体" w:cs="宋体" w:hint="eastAsia"/>
          <w:kern w:val="0"/>
        </w:rPr>
        <w:t>2014年模考班</w:t>
      </w:r>
      <w:proofErr w:type="gramEnd"/>
      <w:r w:rsidRPr="00D369B5">
        <w:rPr>
          <w:rFonts w:hAnsi="宋体" w:cs="宋体" w:hint="eastAsia"/>
          <w:kern w:val="0"/>
        </w:rPr>
        <w:t>模拟试题二中第16题，习题班练习中心</w:t>
      </w:r>
      <w:r w:rsidRPr="00D369B5">
        <w:rPr>
          <w:rFonts w:hAnsi="宋体" w:cs="宋体"/>
          <w:kern w:val="0"/>
        </w:rPr>
        <w:t>1K414000</w:t>
      </w:r>
      <w:r w:rsidRPr="00D369B5">
        <w:rPr>
          <w:rFonts w:hAnsi="宋体" w:cs="宋体" w:hint="eastAsia"/>
          <w:kern w:val="0"/>
        </w:rPr>
        <w:t>“</w:t>
      </w:r>
      <w:r w:rsidRPr="00D369B5">
        <w:rPr>
          <w:rFonts w:hAnsi="宋体" w:cs="宋体"/>
          <w:kern w:val="0"/>
        </w:rPr>
        <w:t>城市给水排水工程</w:t>
      </w:r>
      <w:r w:rsidRPr="00D369B5">
        <w:rPr>
          <w:rFonts w:hAnsi="宋体" w:cs="宋体" w:hint="eastAsia"/>
          <w:kern w:val="0"/>
        </w:rPr>
        <w:t>”中第21题均与其相类似。</w:t>
      </w:r>
      <w:proofErr w:type="gramStart"/>
      <w:r w:rsidRPr="00D369B5">
        <w:rPr>
          <w:rFonts w:hAnsi="宋体" w:cs="宋体" w:hint="eastAsia"/>
          <w:kern w:val="0"/>
        </w:rPr>
        <w:t>该知识</w:t>
      </w:r>
      <w:proofErr w:type="gramEnd"/>
      <w:r w:rsidRPr="00D369B5">
        <w:rPr>
          <w:rFonts w:hAnsi="宋体" w:cs="宋体" w:hint="eastAsia"/>
          <w:kern w:val="0"/>
        </w:rPr>
        <w:t>点的题目在基础班、冲刺班也都有体现。</w:t>
      </w:r>
    </w:p>
    <w:p w:rsidR="0016244B" w:rsidRDefault="0016244B" w:rsidP="0016244B">
      <w:pPr>
        <w:pStyle w:val="ab"/>
        <w:shd w:val="clear" w:color="auto" w:fill="FFFFFF"/>
        <w:spacing w:line="360" w:lineRule="atLeast"/>
        <w:rPr>
          <w:rFonts w:hint="eastAsia"/>
          <w:sz w:val="18"/>
          <w:szCs w:val="18"/>
        </w:rPr>
      </w:pPr>
      <w:r>
        <w:rPr>
          <w:noProof/>
          <w:sz w:val="18"/>
          <w:szCs w:val="18"/>
        </w:rPr>
        <w:lastRenderedPageBreak/>
        <w:drawing>
          <wp:inline distT="0" distB="0" distL="0" distR="0">
            <wp:extent cx="5274310" cy="5566269"/>
            <wp:effectExtent l="19050" t="0" r="2540" b="0"/>
            <wp:docPr id="33" name="图片 10" descr="C:\Documents and Settings\cdel\桌面\14市政1\13-1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cdel\桌面\14市政1\13-15 拷贝.jpg"/>
                    <pic:cNvPicPr>
                      <a:picLocks noChangeAspect="1" noChangeArrowheads="1"/>
                    </pic:cNvPicPr>
                  </pic:nvPicPr>
                  <pic:blipFill>
                    <a:blip r:embed="rId11" cstate="print"/>
                    <a:srcRect/>
                    <a:stretch>
                      <a:fillRect/>
                    </a:stretch>
                  </pic:blipFill>
                  <pic:spPr bwMode="auto">
                    <a:xfrm>
                      <a:off x="0" y="0"/>
                      <a:ext cx="5274310" cy="5566269"/>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16.</w:t>
      </w:r>
      <w:r w:rsidRPr="00D369B5">
        <w:rPr>
          <w:rFonts w:hAnsi="宋体" w:cs="宋体" w:hint="eastAsia"/>
        </w:rPr>
        <w:t>供热管道安装补偿器的目的是（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保护固定支架</w:t>
      </w:r>
      <w:r w:rsidRPr="00D369B5">
        <w:rPr>
          <w:rFonts w:hAnsi="宋体" w:cs="宋体"/>
        </w:rPr>
        <w:t>B.</w:t>
      </w:r>
      <w:r w:rsidRPr="00D369B5">
        <w:rPr>
          <w:rFonts w:hAnsi="宋体" w:cs="宋体" w:hint="eastAsia"/>
        </w:rPr>
        <w:t>消除温度应力</w:t>
      </w:r>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方便管道焊接</w:t>
      </w:r>
      <w:r w:rsidRPr="00D369B5">
        <w:rPr>
          <w:rFonts w:hAnsi="宋体" w:cs="宋体"/>
        </w:rPr>
        <w:t>D.</w:t>
      </w:r>
      <w:r w:rsidRPr="00D369B5">
        <w:rPr>
          <w:rFonts w:hAnsi="宋体" w:cs="宋体" w:hint="eastAsia"/>
        </w:rPr>
        <w:t>利于设备更换</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B</w:t>
      </w:r>
    </w:p>
    <w:p w:rsidR="0016244B" w:rsidRPr="00D369B5" w:rsidRDefault="0016244B" w:rsidP="0016244B">
      <w:pPr>
        <w:pStyle w:val="ac"/>
        <w:rPr>
          <w:rFonts w:hAnsi="宋体" w:cs="宋体"/>
        </w:rPr>
      </w:pPr>
      <w:r w:rsidRPr="00991860">
        <w:rPr>
          <w:rFonts w:hAnsi="宋体" w:cs="宋体" w:hint="eastAsia"/>
          <w:color w:val="FF0000"/>
        </w:rPr>
        <w:t>【建设工程教育网-名师解析】</w:t>
      </w:r>
      <w:r w:rsidRPr="00D369B5">
        <w:rPr>
          <w:rFonts w:hAnsi="宋体" w:cs="宋体" w:hint="eastAsia"/>
        </w:rPr>
        <w:t>本题考查的是补偿器的安装作用。为了释放温度变形，消除温度应力，以确保管网运行安全，必须根据供热管道的热伸长量及应力计算设置适应管道温度变形的补偿器。</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Ansi="宋体" w:cs="宋体" w:hint="eastAsia"/>
          <w:kern w:val="0"/>
        </w:rPr>
        <w:t>此题考查的是</w:t>
      </w:r>
      <w:r w:rsidRPr="00D369B5">
        <w:rPr>
          <w:rFonts w:hint="eastAsia"/>
        </w:rPr>
        <w:t>补偿器的安装作用。</w:t>
      </w:r>
      <w:r w:rsidRPr="00D369B5">
        <w:rPr>
          <w:rFonts w:hAnsi="宋体" w:cs="宋体" w:hint="eastAsia"/>
          <w:kern w:val="0"/>
        </w:rPr>
        <w:t>网校2014年“典型例题0501”中第1题，习题班练习中心</w:t>
      </w:r>
      <w:r w:rsidRPr="00D369B5">
        <w:rPr>
          <w:rFonts w:hAnsi="宋体" w:cs="宋体"/>
          <w:kern w:val="0"/>
        </w:rPr>
        <w:t>1K415000</w:t>
      </w:r>
      <w:r w:rsidRPr="00D369B5">
        <w:rPr>
          <w:rFonts w:hAnsi="宋体" w:cs="宋体" w:hint="eastAsia"/>
          <w:kern w:val="0"/>
        </w:rPr>
        <w:t>“</w:t>
      </w:r>
      <w:r w:rsidRPr="00D369B5">
        <w:rPr>
          <w:rFonts w:hAnsi="宋体" w:cs="宋体"/>
          <w:kern w:val="0"/>
        </w:rPr>
        <w:t>城市管道工程</w:t>
      </w:r>
      <w:r w:rsidRPr="00D369B5">
        <w:rPr>
          <w:rFonts w:hAnsi="宋体" w:cs="宋体" w:hint="eastAsia"/>
          <w:kern w:val="0"/>
        </w:rPr>
        <w:t>”中第4题均与其相类似。</w:t>
      </w:r>
      <w:proofErr w:type="gramStart"/>
      <w:r w:rsidRPr="00D369B5">
        <w:rPr>
          <w:rFonts w:hAnsi="宋体" w:cs="宋体" w:hint="eastAsia"/>
          <w:kern w:val="0"/>
        </w:rPr>
        <w:t>该知识</w:t>
      </w:r>
      <w:proofErr w:type="gramEnd"/>
      <w:r w:rsidRPr="00D369B5">
        <w:rPr>
          <w:rFonts w:hAnsi="宋体" w:cs="宋体" w:hint="eastAsia"/>
          <w:kern w:val="0"/>
        </w:rPr>
        <w:t>点的题目在基础班、</w:t>
      </w:r>
      <w:proofErr w:type="gramStart"/>
      <w:r w:rsidRPr="00D369B5">
        <w:rPr>
          <w:rFonts w:hAnsi="宋体" w:cs="宋体" w:hint="eastAsia"/>
          <w:kern w:val="0"/>
        </w:rPr>
        <w:t>模考班</w:t>
      </w:r>
      <w:proofErr w:type="gramEnd"/>
      <w:r w:rsidRPr="00D369B5">
        <w:rPr>
          <w:rFonts w:hAnsi="宋体" w:cs="宋体" w:hint="eastAsia"/>
          <w:kern w:val="0"/>
        </w:rPr>
        <w:t>也都有体现。</w:t>
      </w:r>
    </w:p>
    <w:p w:rsidR="0016244B" w:rsidRDefault="0016244B" w:rsidP="0016244B">
      <w:pPr>
        <w:pStyle w:val="ab"/>
        <w:shd w:val="clear" w:color="auto" w:fill="FFFFFF"/>
        <w:spacing w:line="360" w:lineRule="atLeast"/>
        <w:rPr>
          <w:rFonts w:hint="eastAsia"/>
          <w:sz w:val="18"/>
          <w:szCs w:val="18"/>
        </w:rPr>
      </w:pPr>
      <w:r>
        <w:rPr>
          <w:noProof/>
          <w:sz w:val="18"/>
          <w:szCs w:val="18"/>
        </w:rPr>
        <w:lastRenderedPageBreak/>
        <w:drawing>
          <wp:inline distT="0" distB="0" distL="0" distR="0">
            <wp:extent cx="5274310" cy="3424794"/>
            <wp:effectExtent l="19050" t="0" r="2540" b="0"/>
            <wp:docPr id="34" name="图片 11" descr="C:\Documents and Settings\cdel\桌面\14市政1\17-1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cdel\桌面\14市政1\17-18 拷贝.jpg"/>
                    <pic:cNvPicPr>
                      <a:picLocks noChangeAspect="1" noChangeArrowheads="1"/>
                    </pic:cNvPicPr>
                  </pic:nvPicPr>
                  <pic:blipFill>
                    <a:blip r:embed="rId12" cstate="print"/>
                    <a:srcRect/>
                    <a:stretch>
                      <a:fillRect/>
                    </a:stretch>
                  </pic:blipFill>
                  <pic:spPr bwMode="auto">
                    <a:xfrm>
                      <a:off x="0" y="0"/>
                      <a:ext cx="5274310" cy="3424794"/>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19.</w:t>
      </w:r>
      <w:r w:rsidRPr="00D369B5">
        <w:rPr>
          <w:rFonts w:hAnsi="宋体" w:cs="宋体" w:hint="eastAsia"/>
        </w:rPr>
        <w:t>决定落叶乔木移植土球大小的是（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树龄</w:t>
      </w:r>
      <w:r w:rsidRPr="00D369B5">
        <w:rPr>
          <w:rFonts w:hAnsi="宋体" w:cs="宋体"/>
        </w:rPr>
        <w:t>B.</w:t>
      </w:r>
      <w:r w:rsidRPr="00D369B5">
        <w:rPr>
          <w:rFonts w:hAnsi="宋体" w:cs="宋体" w:hint="eastAsia"/>
        </w:rPr>
        <w:t>树高</w:t>
      </w:r>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冠幅</w:t>
      </w:r>
      <w:r w:rsidRPr="00D369B5">
        <w:rPr>
          <w:rFonts w:hAnsi="宋体" w:cs="宋体"/>
        </w:rPr>
        <w:t>D.</w:t>
      </w:r>
      <w:r w:rsidRPr="00D369B5">
        <w:rPr>
          <w:rFonts w:hAnsi="宋体" w:cs="宋体" w:hint="eastAsia"/>
        </w:rPr>
        <w:t>胸径</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D</w:t>
      </w:r>
    </w:p>
    <w:p w:rsidR="0016244B" w:rsidRPr="00D369B5" w:rsidRDefault="0016244B" w:rsidP="0016244B">
      <w:pPr>
        <w:pStyle w:val="ac"/>
        <w:rPr>
          <w:rFonts w:hAnsi="宋体" w:cs="宋体"/>
        </w:rPr>
      </w:pPr>
      <w:r w:rsidRPr="00991860">
        <w:rPr>
          <w:rFonts w:hAnsi="宋体" w:cs="宋体" w:hint="eastAsia"/>
          <w:color w:val="FF0000"/>
        </w:rPr>
        <w:t>【建设工程教育网-名师解析】</w:t>
      </w:r>
      <w:r w:rsidRPr="00D369B5">
        <w:rPr>
          <w:rFonts w:hAnsi="宋体" w:cs="宋体" w:hint="eastAsia"/>
        </w:rPr>
        <w:t>本题考查的是大树移植。对于落叶和阔叶常绿乔木：胸径在</w:t>
      </w:r>
      <w:r w:rsidRPr="00D369B5">
        <w:rPr>
          <w:rFonts w:hAnsi="宋体" w:cs="宋体"/>
        </w:rPr>
        <w:t>20cm</w:t>
      </w:r>
      <w:r w:rsidRPr="00D369B5">
        <w:rPr>
          <w:rFonts w:hAnsi="宋体" w:cs="宋体" w:hint="eastAsia"/>
        </w:rPr>
        <w:t>以上的属于大树移植。</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Ansi="宋体" w:cs="宋体" w:hint="eastAsia"/>
          <w:kern w:val="0"/>
        </w:rPr>
        <w:t>此题考查的是</w:t>
      </w:r>
      <w:r w:rsidRPr="00D369B5">
        <w:rPr>
          <w:rFonts w:hint="eastAsia"/>
        </w:rPr>
        <w:t>大树移植。</w:t>
      </w:r>
      <w:r w:rsidRPr="00D369B5">
        <w:rPr>
          <w:rFonts w:hAnsi="宋体" w:cs="宋体" w:hint="eastAsia"/>
          <w:kern w:val="0"/>
        </w:rPr>
        <w:t>网校</w:t>
      </w:r>
      <w:proofErr w:type="gramStart"/>
      <w:r w:rsidRPr="00D369B5">
        <w:rPr>
          <w:rFonts w:hAnsi="宋体" w:cs="宋体" w:hint="eastAsia"/>
          <w:kern w:val="0"/>
        </w:rPr>
        <w:t>2014年模考班</w:t>
      </w:r>
      <w:proofErr w:type="gramEnd"/>
      <w:r w:rsidRPr="00D369B5">
        <w:rPr>
          <w:rFonts w:hAnsi="宋体" w:cs="宋体" w:hint="eastAsia"/>
          <w:kern w:val="0"/>
        </w:rPr>
        <w:t>模拟试题一中第17题，模拟试题三中第4题，习题班练习中心</w:t>
      </w:r>
      <w:r w:rsidRPr="00D369B5">
        <w:rPr>
          <w:rFonts w:hAnsi="宋体" w:cs="宋体"/>
          <w:kern w:val="0"/>
        </w:rPr>
        <w:t>1K417000</w:t>
      </w:r>
      <w:r w:rsidRPr="00D369B5">
        <w:rPr>
          <w:rFonts w:hAnsi="宋体" w:cs="宋体" w:hint="eastAsia"/>
          <w:kern w:val="0"/>
        </w:rPr>
        <w:t>“</w:t>
      </w:r>
      <w:r w:rsidRPr="00D369B5">
        <w:rPr>
          <w:rFonts w:hAnsi="宋体" w:cs="宋体"/>
          <w:kern w:val="0"/>
        </w:rPr>
        <w:t>城市绿化与园林附属工程</w:t>
      </w:r>
      <w:r w:rsidRPr="00D369B5">
        <w:rPr>
          <w:rFonts w:hAnsi="宋体" w:cs="宋体" w:hint="eastAsia"/>
          <w:kern w:val="0"/>
        </w:rPr>
        <w:t>”第12题均与其相类似。</w:t>
      </w:r>
      <w:proofErr w:type="gramStart"/>
      <w:r w:rsidRPr="00D369B5">
        <w:rPr>
          <w:rFonts w:hAnsi="宋体" w:cs="宋体" w:hint="eastAsia"/>
          <w:kern w:val="0"/>
        </w:rPr>
        <w:t>该知识</w:t>
      </w:r>
      <w:proofErr w:type="gramEnd"/>
      <w:r w:rsidRPr="00D369B5">
        <w:rPr>
          <w:rFonts w:hAnsi="宋体" w:cs="宋体" w:hint="eastAsia"/>
          <w:kern w:val="0"/>
        </w:rPr>
        <w:t>点的题目在基础班、冲刺班也有体现。</w:t>
      </w:r>
    </w:p>
    <w:p w:rsidR="0016244B" w:rsidRDefault="0016244B" w:rsidP="0016244B">
      <w:pPr>
        <w:pStyle w:val="ab"/>
        <w:shd w:val="clear" w:color="auto" w:fill="FFFFFF"/>
        <w:spacing w:line="360" w:lineRule="atLeast"/>
        <w:rPr>
          <w:rFonts w:hint="eastAsia"/>
          <w:sz w:val="18"/>
          <w:szCs w:val="18"/>
        </w:rPr>
      </w:pPr>
      <w:r>
        <w:rPr>
          <w:noProof/>
          <w:sz w:val="18"/>
          <w:szCs w:val="18"/>
        </w:rPr>
        <w:drawing>
          <wp:inline distT="0" distB="0" distL="0" distR="0">
            <wp:extent cx="5274310" cy="1665572"/>
            <wp:effectExtent l="19050" t="0" r="2540" b="0"/>
            <wp:docPr id="35" name="图片 12" descr="C:\Documents and Settings\cdel\桌面\14市政1\2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cdel\桌面\14市政1\20 拷贝.jpg"/>
                    <pic:cNvPicPr>
                      <a:picLocks noChangeAspect="1" noChangeArrowheads="1"/>
                    </pic:cNvPicPr>
                  </pic:nvPicPr>
                  <pic:blipFill>
                    <a:blip r:embed="rId13" cstate="print"/>
                    <a:srcRect/>
                    <a:stretch>
                      <a:fillRect/>
                    </a:stretch>
                  </pic:blipFill>
                  <pic:spPr bwMode="auto">
                    <a:xfrm>
                      <a:off x="0" y="0"/>
                      <a:ext cx="5274310" cy="1665572"/>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21.</w:t>
      </w:r>
      <w:r w:rsidRPr="00D369B5">
        <w:rPr>
          <w:rFonts w:hAnsi="宋体" w:cs="宋体" w:hint="eastAsia"/>
        </w:rPr>
        <w:t>关于石方路基施工的说法，正确的有（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应先清理地表，再开始填筑施工</w:t>
      </w:r>
    </w:p>
    <w:p w:rsidR="0016244B" w:rsidRPr="00D369B5" w:rsidRDefault="0016244B" w:rsidP="0016244B">
      <w:pPr>
        <w:pStyle w:val="ac"/>
        <w:rPr>
          <w:rFonts w:hAnsi="宋体" w:cs="宋体"/>
        </w:rPr>
      </w:pPr>
      <w:r w:rsidRPr="00D369B5">
        <w:rPr>
          <w:rFonts w:hAnsi="宋体" w:cs="宋体"/>
        </w:rPr>
        <w:t>B.</w:t>
      </w:r>
      <w:r w:rsidRPr="00D369B5">
        <w:rPr>
          <w:rFonts w:hAnsi="宋体" w:cs="宋体" w:hint="eastAsia"/>
        </w:rPr>
        <w:t>先填筑石料，</w:t>
      </w:r>
      <w:proofErr w:type="gramStart"/>
      <w:r w:rsidRPr="00D369B5">
        <w:rPr>
          <w:rFonts w:hAnsi="宋体" w:cs="宋体" w:hint="eastAsia"/>
        </w:rPr>
        <w:t>再码砌边坡</w:t>
      </w:r>
      <w:proofErr w:type="gramEnd"/>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宜用</w:t>
      </w:r>
      <w:r w:rsidRPr="00D369B5">
        <w:rPr>
          <w:rFonts w:hAnsi="宋体" w:cs="宋体"/>
        </w:rPr>
        <w:t>12T</w:t>
      </w:r>
      <w:r w:rsidRPr="00D369B5">
        <w:rPr>
          <w:rFonts w:hAnsi="宋体" w:cs="宋体" w:hint="eastAsia"/>
        </w:rPr>
        <w:t>以下振动压路机</w:t>
      </w:r>
    </w:p>
    <w:p w:rsidR="0016244B" w:rsidRPr="00D369B5" w:rsidRDefault="0016244B" w:rsidP="0016244B">
      <w:pPr>
        <w:pStyle w:val="ac"/>
        <w:rPr>
          <w:rFonts w:hAnsi="宋体" w:cs="宋体"/>
        </w:rPr>
      </w:pPr>
      <w:r w:rsidRPr="00D369B5">
        <w:rPr>
          <w:rFonts w:hAnsi="宋体" w:cs="宋体"/>
        </w:rPr>
        <w:t>D.</w:t>
      </w:r>
      <w:r w:rsidRPr="00D369B5">
        <w:rPr>
          <w:rFonts w:hAnsi="宋体" w:cs="宋体" w:hint="eastAsia"/>
        </w:rPr>
        <w:t>路基范围内管线四周宜回填石料</w:t>
      </w:r>
    </w:p>
    <w:p w:rsidR="0016244B" w:rsidRDefault="0016244B" w:rsidP="0016244B">
      <w:pPr>
        <w:pStyle w:val="ab"/>
        <w:shd w:val="clear" w:color="auto" w:fill="FFFFFF"/>
        <w:spacing w:line="360" w:lineRule="atLeast"/>
        <w:rPr>
          <w:rFonts w:hint="eastAsia"/>
          <w:sz w:val="18"/>
          <w:szCs w:val="18"/>
        </w:rPr>
      </w:pPr>
      <w:r>
        <w:rPr>
          <w:noProof/>
          <w:sz w:val="18"/>
          <w:szCs w:val="18"/>
        </w:rPr>
        <w:lastRenderedPageBreak/>
        <w:drawing>
          <wp:inline distT="0" distB="0" distL="0" distR="0">
            <wp:extent cx="5274310" cy="5741734"/>
            <wp:effectExtent l="19050" t="0" r="2540" b="0"/>
            <wp:docPr id="36" name="图片 13" descr="C:\Documents and Settings\cdel\桌面\14市政1\22-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cdel\桌面\14市政1\22-24 拷贝.jpg"/>
                    <pic:cNvPicPr>
                      <a:picLocks noChangeAspect="1" noChangeArrowheads="1"/>
                    </pic:cNvPicPr>
                  </pic:nvPicPr>
                  <pic:blipFill>
                    <a:blip r:embed="rId14" cstate="print"/>
                    <a:srcRect/>
                    <a:stretch>
                      <a:fillRect/>
                    </a:stretch>
                  </pic:blipFill>
                  <pic:spPr bwMode="auto">
                    <a:xfrm>
                      <a:off x="0" y="0"/>
                      <a:ext cx="5274310" cy="5741734"/>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25.</w:t>
      </w:r>
      <w:r w:rsidRPr="00D369B5">
        <w:rPr>
          <w:rFonts w:hAnsi="宋体" w:cs="宋体" w:hint="eastAsia"/>
        </w:rPr>
        <w:t>高压喷射注浆施工工艺有（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单管法</w:t>
      </w:r>
      <w:r w:rsidRPr="00D369B5">
        <w:rPr>
          <w:rFonts w:hAnsi="宋体" w:cs="宋体"/>
        </w:rPr>
        <w:t>B.</w:t>
      </w:r>
      <w:r w:rsidRPr="00D369B5">
        <w:rPr>
          <w:rFonts w:hAnsi="宋体" w:cs="宋体" w:hint="eastAsia"/>
        </w:rPr>
        <w:t>双管法</w:t>
      </w:r>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三管法</w:t>
      </w:r>
      <w:r w:rsidRPr="00D369B5">
        <w:rPr>
          <w:rFonts w:hAnsi="宋体" w:cs="宋体"/>
        </w:rPr>
        <w:t>D.</w:t>
      </w:r>
      <w:r w:rsidRPr="00D369B5">
        <w:rPr>
          <w:rFonts w:hAnsi="宋体" w:cs="宋体" w:hint="eastAsia"/>
        </w:rPr>
        <w:t>四管法</w:t>
      </w:r>
    </w:p>
    <w:p w:rsidR="0016244B" w:rsidRPr="00D369B5" w:rsidRDefault="0016244B" w:rsidP="0016244B">
      <w:pPr>
        <w:pStyle w:val="ac"/>
        <w:rPr>
          <w:rFonts w:hAnsi="宋体" w:cs="宋体"/>
        </w:rPr>
      </w:pPr>
      <w:r w:rsidRPr="00D369B5">
        <w:rPr>
          <w:rFonts w:hAnsi="宋体" w:cs="宋体"/>
        </w:rPr>
        <w:t>E.</w:t>
      </w:r>
      <w:r w:rsidRPr="00D369B5">
        <w:rPr>
          <w:rFonts w:hAnsi="宋体" w:cs="宋体" w:hint="eastAsia"/>
        </w:rPr>
        <w:t>五管法</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ABC</w:t>
      </w:r>
    </w:p>
    <w:p w:rsidR="0016244B" w:rsidRPr="00D369B5" w:rsidRDefault="0016244B" w:rsidP="0016244B">
      <w:pPr>
        <w:pStyle w:val="ac"/>
        <w:rPr>
          <w:rFonts w:hAnsi="宋体" w:cs="宋体"/>
        </w:rPr>
      </w:pPr>
      <w:r w:rsidRPr="00991860">
        <w:rPr>
          <w:rFonts w:hAnsi="宋体" w:cs="宋体" w:hint="eastAsia"/>
          <w:color w:val="FF0000"/>
        </w:rPr>
        <w:t>【建设工程教育网-名师解析】</w:t>
      </w:r>
      <w:r w:rsidRPr="00D369B5">
        <w:rPr>
          <w:rFonts w:hAnsi="宋体" w:cs="宋体" w:hint="eastAsia"/>
        </w:rPr>
        <w:t>本题考查的是地基加固常用方法与技术要点。高压喷射有旋喷（固结体为圆柱状）、定喷（固结体为壁状）和摆喷（固结体为扇状）等三种基本形状，它们均可用下列方法实现：单管法、双管法、三管法。</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int="eastAsia"/>
        </w:rPr>
        <w:t>本题考查的是地基加固常用方法与技术要点。本题与网校习题班</w:t>
      </w:r>
      <w:r w:rsidRPr="00D369B5">
        <w:t>1K41</w:t>
      </w:r>
      <w:r w:rsidRPr="00D369B5">
        <w:rPr>
          <w:rFonts w:hint="eastAsia"/>
        </w:rPr>
        <w:t>3</w:t>
      </w:r>
      <w:r w:rsidRPr="00D369B5">
        <w:t>000</w:t>
      </w:r>
      <w:r w:rsidRPr="00D369B5">
        <w:rPr>
          <w:rFonts w:hint="eastAsia"/>
        </w:rPr>
        <w:t>第11题考查点基本相同。</w:t>
      </w:r>
      <w:proofErr w:type="gramStart"/>
      <w:r w:rsidRPr="00D369B5">
        <w:rPr>
          <w:rFonts w:hint="eastAsia"/>
        </w:rPr>
        <w:t>该知识</w:t>
      </w:r>
      <w:proofErr w:type="gramEnd"/>
      <w:r w:rsidRPr="00D369B5">
        <w:rPr>
          <w:rFonts w:hint="eastAsia"/>
        </w:rPr>
        <w:t>点在2014年“梦想成真”系列辅导丛书中多次涉及此考点。另外，在网校基础班，考前串讲班和语音交流中均重点提及。</w:t>
      </w:r>
    </w:p>
    <w:p w:rsidR="0016244B" w:rsidRDefault="0016244B" w:rsidP="0016244B">
      <w:pPr>
        <w:pStyle w:val="ab"/>
        <w:shd w:val="clear" w:color="auto" w:fill="FFFFFF"/>
        <w:spacing w:line="360" w:lineRule="atLeast"/>
        <w:rPr>
          <w:rFonts w:hint="eastAsia"/>
          <w:sz w:val="18"/>
          <w:szCs w:val="18"/>
        </w:rPr>
      </w:pPr>
      <w:r>
        <w:rPr>
          <w:noProof/>
          <w:sz w:val="18"/>
          <w:szCs w:val="18"/>
        </w:rPr>
        <w:lastRenderedPageBreak/>
        <w:drawing>
          <wp:inline distT="0" distB="0" distL="0" distR="0">
            <wp:extent cx="5274310" cy="4639287"/>
            <wp:effectExtent l="19050" t="0" r="2540" b="0"/>
            <wp:docPr id="37" name="图片 14" descr="C:\Documents and Settings\cdel\桌面\14市政1\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cdel\桌面\14市政1\26-27 拷贝.jpg"/>
                    <pic:cNvPicPr>
                      <a:picLocks noChangeAspect="1" noChangeArrowheads="1"/>
                    </pic:cNvPicPr>
                  </pic:nvPicPr>
                  <pic:blipFill>
                    <a:blip r:embed="rId15" cstate="print"/>
                    <a:srcRect/>
                    <a:stretch>
                      <a:fillRect/>
                    </a:stretch>
                  </pic:blipFill>
                  <pic:spPr bwMode="auto">
                    <a:xfrm>
                      <a:off x="0" y="0"/>
                      <a:ext cx="5274310" cy="4639287"/>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rPr>
        <w:t>28.</w:t>
      </w:r>
      <w:r w:rsidRPr="00D369B5">
        <w:rPr>
          <w:rFonts w:hAnsi="宋体" w:cs="宋体" w:hint="eastAsia"/>
        </w:rPr>
        <w:t>利用管道的位移吸收热伸长的补偿器有（　）。</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自燃补偿器</w:t>
      </w:r>
      <w:r w:rsidRPr="00D369B5">
        <w:rPr>
          <w:rFonts w:hAnsi="宋体" w:cs="宋体"/>
        </w:rPr>
        <w:t>B.</w:t>
      </w:r>
      <w:r w:rsidRPr="00D369B5">
        <w:rPr>
          <w:rFonts w:hAnsi="宋体" w:cs="宋体" w:hint="eastAsia"/>
        </w:rPr>
        <w:t>方形补偿器</w:t>
      </w:r>
    </w:p>
    <w:p w:rsidR="0016244B" w:rsidRPr="00D369B5" w:rsidRDefault="0016244B" w:rsidP="0016244B">
      <w:pPr>
        <w:pStyle w:val="ac"/>
        <w:rPr>
          <w:rFonts w:hAnsi="宋体" w:cs="宋体"/>
        </w:rPr>
      </w:pPr>
      <w:r w:rsidRPr="00D369B5">
        <w:rPr>
          <w:rFonts w:hAnsi="宋体" w:cs="宋体"/>
        </w:rPr>
        <w:t>C.</w:t>
      </w:r>
      <w:r w:rsidRPr="00D369B5">
        <w:rPr>
          <w:rFonts w:hAnsi="宋体" w:cs="宋体" w:hint="eastAsia"/>
        </w:rPr>
        <w:t>波形补偿器</w:t>
      </w:r>
      <w:r w:rsidRPr="00D369B5">
        <w:rPr>
          <w:rFonts w:hAnsi="宋体" w:cs="宋体"/>
        </w:rPr>
        <w:t>D.</w:t>
      </w:r>
      <w:r w:rsidRPr="00D369B5">
        <w:rPr>
          <w:rFonts w:hAnsi="宋体" w:cs="宋体" w:hint="eastAsia"/>
        </w:rPr>
        <w:t>球形补偿器</w:t>
      </w:r>
    </w:p>
    <w:p w:rsidR="0016244B" w:rsidRPr="00D369B5" w:rsidRDefault="0016244B" w:rsidP="0016244B">
      <w:pPr>
        <w:pStyle w:val="ac"/>
        <w:rPr>
          <w:rFonts w:hAnsi="宋体" w:cs="宋体"/>
        </w:rPr>
      </w:pPr>
      <w:r w:rsidRPr="00D369B5">
        <w:rPr>
          <w:rFonts w:hAnsi="宋体" w:cs="宋体"/>
        </w:rPr>
        <w:t>E.</w:t>
      </w:r>
      <w:r w:rsidRPr="00D369B5">
        <w:rPr>
          <w:rFonts w:hAnsi="宋体" w:cs="宋体" w:hint="eastAsia"/>
        </w:rPr>
        <w:t>套筒式补偿器</w:t>
      </w:r>
    </w:p>
    <w:p w:rsidR="0016244B" w:rsidRPr="00D369B5" w:rsidRDefault="0016244B" w:rsidP="0016244B">
      <w:pPr>
        <w:pStyle w:val="ac"/>
        <w:rPr>
          <w:rFonts w:hAnsi="宋体" w:cs="宋体"/>
        </w:rPr>
      </w:pPr>
      <w:r w:rsidRPr="00991860">
        <w:rPr>
          <w:rFonts w:hAnsi="宋体" w:cs="宋体" w:hint="eastAsia"/>
          <w:color w:val="FF0000"/>
        </w:rPr>
        <w:t>【标准答案-建设工程教育网】</w:t>
      </w:r>
      <w:r w:rsidRPr="00D369B5">
        <w:rPr>
          <w:rFonts w:hAnsi="宋体" w:cs="宋体"/>
        </w:rPr>
        <w:t>DE</w:t>
      </w:r>
    </w:p>
    <w:p w:rsidR="0016244B" w:rsidRPr="00D369B5" w:rsidRDefault="0016244B" w:rsidP="0016244B">
      <w:pPr>
        <w:pStyle w:val="ac"/>
        <w:rPr>
          <w:rFonts w:hAnsi="宋体" w:cs="宋体"/>
        </w:rPr>
      </w:pPr>
      <w:r w:rsidRPr="00991860">
        <w:rPr>
          <w:rFonts w:hAnsi="宋体" w:cs="宋体" w:hint="eastAsia"/>
          <w:color w:val="FF0000"/>
        </w:rPr>
        <w:t>【建设工程教育网-名师解析】</w:t>
      </w:r>
      <w:r w:rsidRPr="00D369B5">
        <w:rPr>
          <w:rFonts w:hAnsi="宋体" w:cs="宋体" w:hint="eastAsia"/>
        </w:rPr>
        <w:t>本题考查的是供热管网附件。自然补偿器、方形补偿器和波形补偿器是利用补偿材料的变形来吸收热伸长的，而填料式补偿器的球形补偿器是利用管道的位移来吸收热伸长的。</w:t>
      </w:r>
    </w:p>
    <w:p w:rsidR="0016244B" w:rsidRPr="00D369B5" w:rsidRDefault="0016244B" w:rsidP="0016244B">
      <w:pPr>
        <w:pStyle w:val="ac"/>
        <w:rPr>
          <w:rFonts w:hAnsi="宋体" w:cs="宋体"/>
        </w:rPr>
      </w:pPr>
      <w:r w:rsidRPr="00991860">
        <w:rPr>
          <w:rFonts w:hAnsi="宋体" w:cs="宋体" w:hint="eastAsia"/>
          <w:color w:val="0070C0"/>
          <w:kern w:val="0"/>
        </w:rPr>
        <w:t>【建设工程教育网-考后点评】</w:t>
      </w:r>
      <w:r w:rsidRPr="00D369B5">
        <w:rPr>
          <w:rFonts w:hAnsi="宋体" w:cs="宋体" w:hint="eastAsia"/>
          <w:kern w:val="0"/>
        </w:rPr>
        <w:t xml:space="preserve"> </w:t>
      </w:r>
      <w:r w:rsidRPr="00D369B5">
        <w:rPr>
          <w:rFonts w:hint="eastAsia"/>
        </w:rPr>
        <w:t>本题考查的是供热管网附件。本题与网校2014模拟试题（二）21题，习题班</w:t>
      </w:r>
      <w:r w:rsidRPr="00D369B5">
        <w:t>1K41</w:t>
      </w:r>
      <w:r w:rsidRPr="00D369B5">
        <w:rPr>
          <w:rFonts w:hint="eastAsia"/>
        </w:rPr>
        <w:t>5</w:t>
      </w:r>
      <w:r w:rsidRPr="00D369B5">
        <w:t>000</w:t>
      </w:r>
      <w:r w:rsidRPr="00D369B5">
        <w:rPr>
          <w:rFonts w:hint="eastAsia"/>
        </w:rPr>
        <w:t>第19、28题，典型例题（0501）46题，基础班</w:t>
      </w:r>
      <w:r w:rsidRPr="00D369B5">
        <w:t>1K41</w:t>
      </w:r>
      <w:r w:rsidRPr="00D369B5">
        <w:rPr>
          <w:rFonts w:hint="eastAsia"/>
        </w:rPr>
        <w:t>5</w:t>
      </w:r>
      <w:r w:rsidRPr="00D369B5">
        <w:t>000</w:t>
      </w:r>
      <w:r w:rsidRPr="00D369B5">
        <w:rPr>
          <w:rFonts w:hint="eastAsia"/>
        </w:rPr>
        <w:t>第5、29题考查点基本相同。</w:t>
      </w:r>
      <w:proofErr w:type="gramStart"/>
      <w:r w:rsidRPr="00D369B5">
        <w:rPr>
          <w:rFonts w:hint="eastAsia"/>
        </w:rPr>
        <w:t>该知识</w:t>
      </w:r>
      <w:proofErr w:type="gramEnd"/>
      <w:r w:rsidRPr="00D369B5">
        <w:rPr>
          <w:rFonts w:hint="eastAsia"/>
        </w:rPr>
        <w:t>点在2014年“梦想成真”系列辅导丛书中多次涉及此考点。另外，在网校基础班，考前串讲班和语音交流中均重点提及。</w:t>
      </w:r>
    </w:p>
    <w:p w:rsidR="0016244B" w:rsidRDefault="0016244B" w:rsidP="0016244B">
      <w:pPr>
        <w:pStyle w:val="ab"/>
        <w:shd w:val="clear" w:color="auto" w:fill="FFFFFF"/>
        <w:spacing w:line="360" w:lineRule="atLeast"/>
        <w:rPr>
          <w:rFonts w:hint="eastAsia"/>
          <w:sz w:val="18"/>
          <w:szCs w:val="18"/>
        </w:rPr>
      </w:pPr>
      <w:r>
        <w:rPr>
          <w:noProof/>
          <w:sz w:val="18"/>
          <w:szCs w:val="18"/>
        </w:rPr>
        <w:lastRenderedPageBreak/>
        <w:drawing>
          <wp:inline distT="0" distB="0" distL="0" distR="0">
            <wp:extent cx="5274310" cy="4688276"/>
            <wp:effectExtent l="19050" t="0" r="2540" b="0"/>
            <wp:docPr id="38" name="图片 15" descr="C:\Documents and Settings\cdel\桌面\14市政1\29-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cdel\桌面\14市政1\29-30 拷贝.jpg"/>
                    <pic:cNvPicPr>
                      <a:picLocks noChangeAspect="1" noChangeArrowheads="1"/>
                    </pic:cNvPicPr>
                  </pic:nvPicPr>
                  <pic:blipFill>
                    <a:blip r:embed="rId16" cstate="print"/>
                    <a:srcRect/>
                    <a:stretch>
                      <a:fillRect/>
                    </a:stretch>
                  </pic:blipFill>
                  <pic:spPr bwMode="auto">
                    <a:xfrm>
                      <a:off x="0" y="0"/>
                      <a:ext cx="5274310" cy="4688276"/>
                    </a:xfrm>
                    <a:prstGeom prst="rect">
                      <a:avLst/>
                    </a:prstGeom>
                    <a:noFill/>
                    <a:ln w="9525">
                      <a:noFill/>
                      <a:miter lim="800000"/>
                      <a:headEnd/>
                      <a:tailEnd/>
                    </a:ln>
                  </pic:spPr>
                </pic:pic>
              </a:graphicData>
            </a:graphic>
          </wp:inline>
        </w:drawing>
      </w:r>
    </w:p>
    <w:p w:rsidR="0016244B" w:rsidRPr="00D369B5" w:rsidRDefault="0016244B" w:rsidP="0016244B">
      <w:pPr>
        <w:rPr>
          <w:rFonts w:asciiTheme="minorEastAsia" w:eastAsiaTheme="minorEastAsia" w:hAnsiTheme="minorEastAsia"/>
          <w:szCs w:val="21"/>
        </w:rPr>
      </w:pPr>
      <w:r w:rsidRPr="00D369B5">
        <w:rPr>
          <w:rFonts w:asciiTheme="minorEastAsia" w:eastAsiaTheme="minorEastAsia" w:hAnsiTheme="minorEastAsia" w:hint="eastAsia"/>
          <w:b/>
          <w:szCs w:val="21"/>
        </w:rPr>
        <w:t>三、案例分析题</w:t>
      </w:r>
      <w:r w:rsidRPr="00D369B5">
        <w:rPr>
          <w:rFonts w:asciiTheme="minorEastAsia" w:eastAsiaTheme="minorEastAsia" w:hAnsiTheme="minorEastAsia" w:hint="eastAsia"/>
          <w:szCs w:val="21"/>
        </w:rPr>
        <w:t>（共</w:t>
      </w:r>
      <w:r w:rsidRPr="00D369B5">
        <w:rPr>
          <w:rFonts w:asciiTheme="minorEastAsia" w:eastAsiaTheme="minorEastAsia" w:hAnsiTheme="minorEastAsia"/>
          <w:szCs w:val="21"/>
        </w:rPr>
        <w:t>5</w:t>
      </w:r>
      <w:r w:rsidRPr="00D369B5">
        <w:rPr>
          <w:rFonts w:asciiTheme="minorEastAsia" w:eastAsiaTheme="minorEastAsia" w:hAnsiTheme="minorEastAsia" w:hint="eastAsia"/>
          <w:szCs w:val="21"/>
        </w:rPr>
        <w:t>题，（一）、（二）、（三）题各</w:t>
      </w:r>
      <w:r w:rsidRPr="00D369B5">
        <w:rPr>
          <w:rFonts w:asciiTheme="minorEastAsia" w:eastAsiaTheme="minorEastAsia" w:hAnsiTheme="minorEastAsia"/>
          <w:szCs w:val="21"/>
        </w:rPr>
        <w:t>20</w:t>
      </w:r>
      <w:r w:rsidRPr="00D369B5">
        <w:rPr>
          <w:rFonts w:asciiTheme="minorEastAsia" w:eastAsiaTheme="minorEastAsia" w:hAnsiTheme="minorEastAsia" w:hint="eastAsia"/>
          <w:szCs w:val="21"/>
        </w:rPr>
        <w:t>分，（四）、（五）题各</w:t>
      </w:r>
      <w:r w:rsidRPr="00D369B5">
        <w:rPr>
          <w:rFonts w:asciiTheme="minorEastAsia" w:eastAsiaTheme="minorEastAsia" w:hAnsiTheme="minorEastAsia"/>
          <w:szCs w:val="21"/>
        </w:rPr>
        <w:t>30</w:t>
      </w:r>
      <w:r w:rsidRPr="00D369B5">
        <w:rPr>
          <w:rFonts w:asciiTheme="minorEastAsia" w:eastAsiaTheme="minorEastAsia" w:hAnsiTheme="minorEastAsia" w:hint="eastAsia"/>
          <w:szCs w:val="21"/>
        </w:rPr>
        <w:t>分）</w:t>
      </w:r>
    </w:p>
    <w:p w:rsidR="0016244B" w:rsidRPr="00D369B5" w:rsidRDefault="0016244B" w:rsidP="0016244B">
      <w:pPr>
        <w:rPr>
          <w:rFonts w:asciiTheme="minorEastAsia" w:eastAsiaTheme="minorEastAsia" w:hAnsiTheme="minorEastAsia"/>
          <w:b/>
          <w:szCs w:val="21"/>
        </w:rPr>
      </w:pPr>
      <w:r w:rsidRPr="00D369B5">
        <w:rPr>
          <w:rFonts w:asciiTheme="minorEastAsia" w:eastAsiaTheme="minorEastAsia" w:hAnsiTheme="minorEastAsia" w:hint="eastAsia"/>
          <w:b/>
          <w:szCs w:val="21"/>
        </w:rPr>
        <w:t>案例（一）</w:t>
      </w:r>
    </w:p>
    <w:p w:rsidR="0016244B" w:rsidRPr="00D369B5" w:rsidRDefault="0016244B" w:rsidP="0016244B">
      <w:pPr>
        <w:pStyle w:val="ac"/>
        <w:rPr>
          <w:rFonts w:hAnsi="宋体" w:cs="宋体"/>
          <w:b/>
        </w:rPr>
      </w:pPr>
      <w:r w:rsidRPr="00D369B5">
        <w:rPr>
          <w:rFonts w:asciiTheme="minorEastAsia" w:eastAsiaTheme="minorEastAsia" w:hAnsiTheme="minorEastAsia" w:hint="eastAsia"/>
          <w:b/>
        </w:rPr>
        <w:t>背景资料：</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公司承建城市道路改扩建工程，其中新建一座单跨简支桥梁，节点工期为</w:t>
      </w:r>
      <w:r w:rsidRPr="00D369B5">
        <w:rPr>
          <w:rFonts w:hAnsi="宋体" w:cs="宋体"/>
        </w:rPr>
        <w:t>90</w:t>
      </w:r>
      <w:r w:rsidRPr="00D369B5">
        <w:rPr>
          <w:rFonts w:hAnsi="宋体" w:cs="宋体" w:hint="eastAsia"/>
        </w:rPr>
        <w:t>天，项目部编制了网络进度计划如图</w:t>
      </w:r>
      <w:r w:rsidRPr="00D369B5">
        <w:rPr>
          <w:rFonts w:hAnsi="宋体" w:cs="宋体"/>
        </w:rPr>
        <w:t>1</w:t>
      </w:r>
      <w:r w:rsidRPr="00D369B5">
        <w:rPr>
          <w:rFonts w:hAnsi="宋体" w:cs="宋体" w:hint="eastAsia"/>
        </w:rPr>
        <w:t>所示（单位：天）。公司技术负责人在审核中发现该施工进度计划不能满足节点工期要求。工序安排不合理，要求在每项工作作业时间不变、桥台钢模板仍为一套的前提下对网络进度计划进行优化。桥梁工程施工前，由专职安全员对整个桥梁工程进行了安全技术交底。</w:t>
      </w:r>
    </w:p>
    <w:p w:rsidR="0016244B" w:rsidRPr="00D369B5" w:rsidRDefault="0016244B" w:rsidP="0016244B">
      <w:pPr>
        <w:pStyle w:val="ac"/>
        <w:rPr>
          <w:rFonts w:hAnsi="宋体" w:cs="宋体"/>
        </w:rPr>
      </w:pPr>
      <w:r w:rsidRPr="00D369B5">
        <w:rPr>
          <w:rFonts w:hAnsi="宋体" w:cs="宋体" w:hint="eastAsia"/>
        </w:rPr>
        <w:t>桥台施工完成后在台身上发现较多裂缝。裂缝宽度为</w:t>
      </w:r>
      <w:r w:rsidRPr="00D369B5">
        <w:rPr>
          <w:rFonts w:hAnsi="宋体" w:cs="宋体"/>
        </w:rPr>
        <w:t>0.1mm</w:t>
      </w:r>
      <w:r w:rsidRPr="00D369B5">
        <w:rPr>
          <w:rFonts w:hAnsi="宋体" w:cs="宋体" w:hint="eastAsia"/>
        </w:rPr>
        <w:t>～</w:t>
      </w:r>
      <w:r w:rsidRPr="00D369B5">
        <w:rPr>
          <w:rFonts w:hAnsi="宋体" w:cs="宋体"/>
        </w:rPr>
        <w:t>0.4mm</w:t>
      </w:r>
      <w:r w:rsidRPr="00D369B5">
        <w:rPr>
          <w:rFonts w:hAnsi="宋体" w:cs="宋体" w:hint="eastAsia"/>
        </w:rPr>
        <w:t>。深度为</w:t>
      </w:r>
      <w:r w:rsidRPr="00D369B5">
        <w:rPr>
          <w:rFonts w:hAnsi="宋体" w:cs="宋体"/>
        </w:rPr>
        <w:t>3</w:t>
      </w:r>
      <w:r w:rsidRPr="00D369B5">
        <w:rPr>
          <w:rFonts w:hAnsi="宋体" w:cs="宋体" w:hint="eastAsia"/>
        </w:rPr>
        <w:t>～</w:t>
      </w:r>
      <w:r w:rsidRPr="00D369B5">
        <w:rPr>
          <w:rFonts w:hAnsi="宋体" w:cs="宋体"/>
        </w:rPr>
        <w:t>5mm</w:t>
      </w:r>
      <w:r w:rsidRPr="00D369B5">
        <w:rPr>
          <w:rFonts w:hAnsi="宋体" w:cs="宋体" w:hint="eastAsia"/>
        </w:rPr>
        <w:t>，经检测鉴定这些裂缝危害性较小，仅影响外观质量，项目部按程序对裂缝进行了处理。</w:t>
      </w:r>
    </w:p>
    <w:p w:rsidR="0016244B" w:rsidRPr="00D369B5" w:rsidRDefault="0016244B" w:rsidP="0016244B">
      <w:pPr>
        <w:pStyle w:val="ac"/>
        <w:rPr>
          <w:rFonts w:hAnsi="宋体" w:cs="宋体"/>
        </w:rPr>
      </w:pPr>
      <w:r>
        <w:rPr>
          <w:rFonts w:hAnsi="宋体" w:cs="宋体"/>
          <w:noProof/>
        </w:rPr>
        <w:drawing>
          <wp:inline distT="0" distB="0" distL="0" distR="0">
            <wp:extent cx="5295900" cy="1514475"/>
            <wp:effectExtent l="19050" t="0" r="0" b="0"/>
            <wp:docPr id="3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a:stretch>
                      <a:fillRect/>
                    </a:stretch>
                  </pic:blipFill>
                  <pic:spPr bwMode="auto">
                    <a:xfrm>
                      <a:off x="0" y="0"/>
                      <a:ext cx="5295900" cy="1514475"/>
                    </a:xfrm>
                    <a:prstGeom prst="rect">
                      <a:avLst/>
                    </a:prstGeom>
                    <a:noFill/>
                    <a:ln w="9525">
                      <a:noFill/>
                      <a:miter lim="800000"/>
                      <a:headEnd/>
                      <a:tailEnd/>
                    </a:ln>
                  </pic:spPr>
                </pic:pic>
              </a:graphicData>
            </a:graphic>
          </wp:inline>
        </w:drawing>
      </w:r>
      <w:r w:rsidRPr="00D369B5">
        <w:rPr>
          <w:rFonts w:hAnsi="宋体" w:cs="宋体" w:hint="eastAsia"/>
          <w:noProof/>
        </w:rPr>
        <w:t>【</w:t>
      </w:r>
      <w:r w:rsidRPr="00D369B5">
        <w:rPr>
          <w:rFonts w:hAnsi="宋体" w:cs="宋体" w:hint="eastAsia"/>
        </w:rPr>
        <w:t>问题】</w:t>
      </w:r>
    </w:p>
    <w:p w:rsidR="0016244B" w:rsidRPr="00D369B5" w:rsidRDefault="0016244B" w:rsidP="0016244B">
      <w:pPr>
        <w:pStyle w:val="ac"/>
        <w:rPr>
          <w:rFonts w:hAnsi="宋体" w:cs="宋体"/>
        </w:rPr>
      </w:pPr>
      <w:r w:rsidRPr="00D369B5">
        <w:rPr>
          <w:rFonts w:hAnsi="宋体" w:cs="宋体"/>
        </w:rPr>
        <w:lastRenderedPageBreak/>
        <w:t>1.</w:t>
      </w:r>
      <w:r w:rsidRPr="00D369B5">
        <w:rPr>
          <w:rFonts w:hAnsi="宋体" w:cs="宋体" w:hint="eastAsia"/>
        </w:rPr>
        <w:t>绘制优化后的该桥施工网络进度计划，并给出关键线路和节点工期。</w:t>
      </w:r>
    </w:p>
    <w:p w:rsidR="0016244B" w:rsidRPr="00D369B5" w:rsidRDefault="0016244B" w:rsidP="0016244B">
      <w:pPr>
        <w:pStyle w:val="ac"/>
        <w:rPr>
          <w:rFonts w:hAnsi="宋体" w:cs="宋体"/>
        </w:rPr>
      </w:pPr>
      <w:r w:rsidRPr="00D369B5">
        <w:rPr>
          <w:rFonts w:hAnsi="宋体" w:cs="宋体"/>
        </w:rPr>
        <w:t>2.</w:t>
      </w:r>
      <w:r w:rsidRPr="00D369B5">
        <w:rPr>
          <w:rFonts w:hAnsi="宋体" w:cs="宋体" w:hint="eastAsia"/>
        </w:rPr>
        <w:t>针对桥梁工程安全技术交底的不妥之处，给出正确做法。</w:t>
      </w:r>
    </w:p>
    <w:p w:rsidR="0016244B" w:rsidRPr="00D369B5" w:rsidRDefault="0016244B" w:rsidP="0016244B">
      <w:pPr>
        <w:pStyle w:val="ac"/>
        <w:rPr>
          <w:rFonts w:hAnsi="宋体" w:cs="宋体"/>
        </w:rPr>
      </w:pPr>
      <w:r w:rsidRPr="00D369B5">
        <w:rPr>
          <w:rFonts w:hAnsi="宋体" w:cs="宋体"/>
        </w:rPr>
        <w:t>3.</w:t>
      </w:r>
      <w:r w:rsidRPr="00D369B5">
        <w:rPr>
          <w:rFonts w:hAnsi="宋体" w:cs="宋体" w:hint="eastAsia"/>
        </w:rPr>
        <w:t>按裂缝深度分类背景资料中裂缝属哪种类型？试分析裂缝形成的可能原因。</w:t>
      </w:r>
    </w:p>
    <w:p w:rsidR="0016244B" w:rsidRPr="00D369B5" w:rsidRDefault="0016244B" w:rsidP="0016244B">
      <w:pPr>
        <w:pStyle w:val="ac"/>
        <w:rPr>
          <w:rFonts w:hAnsi="宋体" w:cs="宋体"/>
        </w:rPr>
      </w:pPr>
      <w:r w:rsidRPr="00D369B5">
        <w:rPr>
          <w:rFonts w:hAnsi="宋体" w:cs="宋体"/>
        </w:rPr>
        <w:t>4.</w:t>
      </w:r>
      <w:r w:rsidRPr="00D369B5">
        <w:rPr>
          <w:rFonts w:hAnsi="宋体" w:cs="宋体" w:hint="eastAsia"/>
        </w:rPr>
        <w:t>给出背景资料中裂缝的处理方法。</w:t>
      </w:r>
    </w:p>
    <w:p w:rsidR="0016244B" w:rsidRDefault="0016244B" w:rsidP="0016244B">
      <w:pPr>
        <w:pStyle w:val="ab"/>
        <w:shd w:val="clear" w:color="auto" w:fill="FFFFFF"/>
        <w:spacing w:line="360" w:lineRule="atLeast"/>
        <w:rPr>
          <w:rFonts w:hint="eastAsia"/>
          <w:sz w:val="18"/>
          <w:szCs w:val="18"/>
        </w:rPr>
      </w:pPr>
      <w:r>
        <w:rPr>
          <w:noProof/>
          <w:sz w:val="18"/>
          <w:szCs w:val="18"/>
        </w:rPr>
        <w:drawing>
          <wp:inline distT="0" distB="0" distL="0" distR="0">
            <wp:extent cx="5274310" cy="3393398"/>
            <wp:effectExtent l="19050" t="0" r="2540" b="0"/>
            <wp:docPr id="40" name="图片 18" descr="C:\Documents and Settings\cdel\桌面\14市政1\案例一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Documents and Settings\cdel\桌面\14市政1\案例一 拷贝.jpg"/>
                    <pic:cNvPicPr>
                      <a:picLocks noChangeAspect="1" noChangeArrowheads="1"/>
                    </pic:cNvPicPr>
                  </pic:nvPicPr>
                  <pic:blipFill>
                    <a:blip r:embed="rId18" cstate="print"/>
                    <a:srcRect/>
                    <a:stretch>
                      <a:fillRect/>
                    </a:stretch>
                  </pic:blipFill>
                  <pic:spPr bwMode="auto">
                    <a:xfrm>
                      <a:off x="0" y="0"/>
                      <a:ext cx="5274310" cy="3393398"/>
                    </a:xfrm>
                    <a:prstGeom prst="rect">
                      <a:avLst/>
                    </a:prstGeom>
                    <a:noFill/>
                    <a:ln w="9525">
                      <a:noFill/>
                      <a:miter lim="800000"/>
                      <a:headEnd/>
                      <a:tailEnd/>
                    </a:ln>
                  </pic:spPr>
                </pic:pic>
              </a:graphicData>
            </a:graphic>
          </wp:inline>
        </w:drawing>
      </w:r>
    </w:p>
    <w:p w:rsidR="0016244B" w:rsidRPr="00D369B5" w:rsidRDefault="0016244B" w:rsidP="0016244B">
      <w:pPr>
        <w:rPr>
          <w:rFonts w:asciiTheme="minorEastAsia" w:eastAsiaTheme="minorEastAsia" w:hAnsiTheme="minorEastAsia"/>
          <w:b/>
          <w:szCs w:val="21"/>
        </w:rPr>
      </w:pPr>
      <w:r w:rsidRPr="00D369B5">
        <w:rPr>
          <w:rFonts w:asciiTheme="minorEastAsia" w:eastAsiaTheme="minorEastAsia" w:hAnsiTheme="minorEastAsia" w:hint="eastAsia"/>
          <w:b/>
          <w:szCs w:val="21"/>
        </w:rPr>
        <w:t>案例（二）</w:t>
      </w:r>
    </w:p>
    <w:p w:rsidR="0016244B" w:rsidRPr="00D369B5" w:rsidRDefault="0016244B" w:rsidP="0016244B">
      <w:pPr>
        <w:pStyle w:val="ac"/>
        <w:rPr>
          <w:rFonts w:hAnsi="宋体" w:cs="宋体"/>
          <w:b/>
        </w:rPr>
      </w:pPr>
      <w:r w:rsidRPr="00D369B5">
        <w:rPr>
          <w:rFonts w:asciiTheme="minorEastAsia" w:eastAsiaTheme="minorEastAsia" w:hAnsiTheme="minorEastAsia" w:hint="eastAsia"/>
          <w:b/>
        </w:rPr>
        <w:t>背景资料：</w:t>
      </w:r>
    </w:p>
    <w:p w:rsidR="0016244B" w:rsidRPr="00D369B5" w:rsidRDefault="0016244B" w:rsidP="0016244B">
      <w:pPr>
        <w:pStyle w:val="ac"/>
        <w:rPr>
          <w:rFonts w:hAnsi="宋体" w:cs="宋体"/>
        </w:rPr>
      </w:pPr>
      <w:r w:rsidRPr="00D369B5">
        <w:rPr>
          <w:rFonts w:hAnsi="宋体" w:cs="宋体" w:hint="eastAsia"/>
        </w:rPr>
        <w:t>某市新建生活垃圾填埋场。工程规模</w:t>
      </w:r>
      <w:proofErr w:type="gramStart"/>
      <w:r w:rsidRPr="00D369B5">
        <w:rPr>
          <w:rFonts w:hAnsi="宋体" w:cs="宋体" w:hint="eastAsia"/>
        </w:rPr>
        <w:t>为日消纳</w:t>
      </w:r>
      <w:proofErr w:type="gramEnd"/>
      <w:r w:rsidRPr="00D369B5">
        <w:rPr>
          <w:rFonts w:hAnsi="宋体" w:cs="宋体" w:hint="eastAsia"/>
        </w:rPr>
        <w:t>量</w:t>
      </w:r>
      <w:r w:rsidRPr="00D369B5">
        <w:rPr>
          <w:rFonts w:hAnsi="宋体" w:cs="宋体"/>
        </w:rPr>
        <w:t>200t</w:t>
      </w:r>
      <w:r w:rsidRPr="00D369B5">
        <w:rPr>
          <w:rFonts w:hAnsi="宋体" w:cs="宋体" w:hint="eastAsia"/>
        </w:rPr>
        <w:t>。向社会公开招标，采用资格后审并设最高限价，接受联合体投标。</w:t>
      </w:r>
      <w:r w:rsidRPr="00D369B5">
        <w:rPr>
          <w:rFonts w:hAnsi="宋体" w:cs="宋体"/>
        </w:rPr>
        <w:t>A</w:t>
      </w:r>
      <w:r w:rsidRPr="00D369B5">
        <w:rPr>
          <w:rFonts w:hAnsi="宋体" w:cs="宋体" w:hint="eastAsia"/>
        </w:rPr>
        <w:t>公司缺少防渗系统施工业绩，为加大中标机会，与有业绩的</w:t>
      </w:r>
      <w:r w:rsidRPr="00D369B5">
        <w:rPr>
          <w:rFonts w:hAnsi="宋体" w:cs="宋体"/>
        </w:rPr>
        <w:t>B</w:t>
      </w:r>
      <w:r w:rsidRPr="00D369B5">
        <w:rPr>
          <w:rFonts w:hAnsi="宋体" w:cs="宋体" w:hint="eastAsia"/>
        </w:rPr>
        <w:t>公司组成联合体投标；</w:t>
      </w:r>
      <w:r w:rsidRPr="00D369B5">
        <w:rPr>
          <w:rFonts w:hAnsi="宋体" w:cs="宋体"/>
        </w:rPr>
        <w:t>C</w:t>
      </w:r>
      <w:r w:rsidRPr="00D369B5">
        <w:rPr>
          <w:rFonts w:hAnsi="宋体" w:cs="宋体" w:hint="eastAsia"/>
        </w:rPr>
        <w:t>公司和</w:t>
      </w:r>
      <w:r w:rsidRPr="00D369B5">
        <w:rPr>
          <w:rFonts w:hAnsi="宋体" w:cs="宋体"/>
        </w:rPr>
        <w:t>D</w:t>
      </w:r>
      <w:r w:rsidRPr="00D369B5">
        <w:rPr>
          <w:rFonts w:hAnsi="宋体" w:cs="宋体" w:hint="eastAsia"/>
        </w:rPr>
        <w:t>公司组成联合体投标，同时</w:t>
      </w:r>
      <w:r w:rsidRPr="00D369B5">
        <w:rPr>
          <w:rFonts w:hAnsi="宋体" w:cs="宋体"/>
        </w:rPr>
        <w:t>C</w:t>
      </w:r>
      <w:r w:rsidRPr="00D369B5">
        <w:rPr>
          <w:rFonts w:hAnsi="宋体" w:cs="宋体" w:hint="eastAsia"/>
        </w:rPr>
        <w:t>公司又单独参加该项目的投标；参加投标的还有</w:t>
      </w:r>
      <w:r w:rsidRPr="00D369B5">
        <w:rPr>
          <w:rFonts w:hAnsi="宋体" w:cs="宋体"/>
        </w:rPr>
        <w:t>E</w:t>
      </w:r>
      <w:r w:rsidRPr="00D369B5">
        <w:rPr>
          <w:rFonts w:hAnsi="宋体" w:cs="宋体" w:hint="eastAsia"/>
        </w:rPr>
        <w:t>、</w:t>
      </w:r>
      <w:r w:rsidRPr="00D369B5">
        <w:rPr>
          <w:rFonts w:hAnsi="宋体" w:cs="宋体"/>
        </w:rPr>
        <w:t>F</w:t>
      </w:r>
      <w:r w:rsidRPr="00D369B5">
        <w:rPr>
          <w:rFonts w:hAnsi="宋体" w:cs="宋体" w:hint="eastAsia"/>
        </w:rPr>
        <w:t>、</w:t>
      </w:r>
      <w:r w:rsidRPr="00D369B5">
        <w:rPr>
          <w:rFonts w:hAnsi="宋体" w:cs="宋体"/>
        </w:rPr>
        <w:t>G</w:t>
      </w:r>
      <w:r w:rsidRPr="00D369B5">
        <w:rPr>
          <w:rFonts w:hAnsi="宋体" w:cs="宋体" w:hint="eastAsia"/>
        </w:rPr>
        <w:t>等其他公司，其中</w:t>
      </w:r>
      <w:r w:rsidRPr="00D369B5">
        <w:rPr>
          <w:rFonts w:hAnsi="宋体" w:cs="宋体"/>
        </w:rPr>
        <w:t>E</w:t>
      </w:r>
      <w:r w:rsidRPr="00D369B5">
        <w:rPr>
          <w:rFonts w:hAnsi="宋体" w:cs="宋体" w:hint="eastAsia"/>
        </w:rPr>
        <w:t>公司投标报价高于限价，</w:t>
      </w:r>
      <w:r w:rsidRPr="00D369B5">
        <w:rPr>
          <w:rFonts w:hAnsi="宋体" w:cs="宋体"/>
        </w:rPr>
        <w:t>F</w:t>
      </w:r>
      <w:r w:rsidRPr="00D369B5">
        <w:rPr>
          <w:rFonts w:hAnsi="宋体" w:cs="宋体" w:hint="eastAsia"/>
        </w:rPr>
        <w:t>公司报价最低。</w:t>
      </w:r>
    </w:p>
    <w:p w:rsidR="0016244B" w:rsidRPr="00D369B5" w:rsidRDefault="0016244B" w:rsidP="0016244B">
      <w:pPr>
        <w:pStyle w:val="ac"/>
        <w:rPr>
          <w:rFonts w:hAnsi="宋体" w:cs="宋体"/>
        </w:rPr>
      </w:pPr>
      <w:r w:rsidRPr="00D369B5">
        <w:rPr>
          <w:rFonts w:hAnsi="宋体" w:cs="宋体"/>
        </w:rPr>
        <w:t>A</w:t>
      </w:r>
      <w:r w:rsidRPr="00D369B5">
        <w:rPr>
          <w:rFonts w:hAnsi="宋体" w:cs="宋体" w:hint="eastAsia"/>
        </w:rPr>
        <w:t>公司中标后准备单独与业主签订合同，并将防渗系统的施工分包给报价更优的</w:t>
      </w:r>
      <w:r w:rsidRPr="00D369B5">
        <w:rPr>
          <w:rFonts w:hAnsi="宋体" w:cs="宋体"/>
        </w:rPr>
        <w:t>C</w:t>
      </w:r>
      <w:r w:rsidRPr="00D369B5">
        <w:rPr>
          <w:rFonts w:hAnsi="宋体" w:cs="宋体" w:hint="eastAsia"/>
        </w:rPr>
        <w:t>公司，被业主拒绝并要求</w:t>
      </w:r>
      <w:r w:rsidRPr="00D369B5">
        <w:rPr>
          <w:rFonts w:hAnsi="宋体" w:cs="宋体"/>
        </w:rPr>
        <w:t>A</w:t>
      </w:r>
      <w:r w:rsidRPr="00D369B5">
        <w:rPr>
          <w:rFonts w:hAnsi="宋体" w:cs="宋体" w:hint="eastAsia"/>
        </w:rPr>
        <w:t>公司立即改正。</w:t>
      </w:r>
    </w:p>
    <w:p w:rsidR="0016244B" w:rsidRPr="00D369B5" w:rsidRDefault="0016244B" w:rsidP="0016244B">
      <w:pPr>
        <w:pStyle w:val="ac"/>
        <w:rPr>
          <w:rFonts w:hAnsi="宋体" w:cs="宋体"/>
        </w:rPr>
      </w:pPr>
      <w:r w:rsidRPr="00D369B5">
        <w:rPr>
          <w:rFonts w:hAnsi="宋体" w:cs="宋体" w:hint="eastAsia"/>
        </w:rPr>
        <w:t>项目部进场后，确定了本工程的施工质量控制要点，重点加强施工过程质量控制，确保施工质量；项目部编制了渗沥液收集导排系统和防渗系统的专项施工方案，其中收集导排系统采用</w:t>
      </w:r>
      <w:r w:rsidRPr="00D369B5">
        <w:rPr>
          <w:rFonts w:hAnsi="宋体" w:cs="宋体"/>
        </w:rPr>
        <w:t>HDPE</w:t>
      </w:r>
      <w:r w:rsidRPr="00D369B5">
        <w:rPr>
          <w:rFonts w:hAnsi="宋体" w:cs="宋体" w:hint="eastAsia"/>
        </w:rPr>
        <w:t>渗沥液收集花管，其连接工艺流程如图</w:t>
      </w:r>
      <w:r w:rsidRPr="00D369B5">
        <w:rPr>
          <w:rFonts w:hAnsi="宋体" w:cs="宋体"/>
        </w:rPr>
        <w:t>2</w:t>
      </w:r>
      <w:r w:rsidRPr="00D369B5">
        <w:rPr>
          <w:rFonts w:hAnsi="宋体" w:cs="宋体" w:hint="eastAsia"/>
        </w:rPr>
        <w:t>所示。</w:t>
      </w:r>
    </w:p>
    <w:p w:rsidR="0016244B" w:rsidRPr="00D369B5" w:rsidRDefault="0016244B" w:rsidP="0016244B">
      <w:pPr>
        <w:pStyle w:val="ac"/>
        <w:rPr>
          <w:rFonts w:hAnsi="宋体" w:cs="宋体"/>
        </w:rPr>
      </w:pPr>
      <w:r>
        <w:rPr>
          <w:rFonts w:hAnsi="宋体" w:cs="宋体"/>
          <w:noProof/>
        </w:rPr>
        <w:drawing>
          <wp:inline distT="0" distB="0" distL="0" distR="0">
            <wp:extent cx="5330825" cy="647065"/>
            <wp:effectExtent l="19050" t="0" r="3175" b="0"/>
            <wp:docPr id="4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9" cstate="print"/>
                    <a:srcRect/>
                    <a:stretch>
                      <a:fillRect/>
                    </a:stretch>
                  </pic:blipFill>
                  <pic:spPr bwMode="auto">
                    <a:xfrm>
                      <a:off x="0" y="0"/>
                      <a:ext cx="5330825" cy="647065"/>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hint="eastAsia"/>
        </w:rPr>
        <w:t>【问题】</w:t>
      </w:r>
    </w:p>
    <w:p w:rsidR="0016244B" w:rsidRPr="00D369B5" w:rsidRDefault="0016244B" w:rsidP="0016244B">
      <w:pPr>
        <w:pStyle w:val="ac"/>
        <w:rPr>
          <w:rFonts w:hAnsi="宋体" w:cs="宋体"/>
        </w:rPr>
      </w:pPr>
      <w:r w:rsidRPr="00D369B5">
        <w:rPr>
          <w:rFonts w:hAnsi="宋体" w:cs="宋体"/>
        </w:rPr>
        <w:t>1.</w:t>
      </w:r>
      <w:r w:rsidRPr="00D369B5">
        <w:rPr>
          <w:rFonts w:hAnsi="宋体" w:cs="宋体" w:hint="eastAsia"/>
        </w:rPr>
        <w:t>上述投标中无效投标有哪些？为什么？</w:t>
      </w:r>
    </w:p>
    <w:p w:rsidR="0016244B" w:rsidRPr="00D369B5" w:rsidRDefault="0016244B" w:rsidP="0016244B">
      <w:pPr>
        <w:pStyle w:val="ac"/>
        <w:rPr>
          <w:rFonts w:hAnsi="宋体" w:cs="宋体"/>
        </w:rPr>
      </w:pPr>
      <w:r w:rsidRPr="00D369B5">
        <w:rPr>
          <w:rFonts w:hAnsi="宋体" w:cs="宋体"/>
        </w:rPr>
        <w:t>2.A</w:t>
      </w:r>
      <w:r w:rsidRPr="00D369B5">
        <w:rPr>
          <w:rFonts w:hAnsi="宋体" w:cs="宋体" w:hint="eastAsia"/>
        </w:rPr>
        <w:t>公司应如何改正才符合业主要求？</w:t>
      </w:r>
    </w:p>
    <w:p w:rsidR="0016244B" w:rsidRPr="00D369B5" w:rsidRDefault="0016244B" w:rsidP="0016244B">
      <w:pPr>
        <w:pStyle w:val="ac"/>
        <w:rPr>
          <w:rFonts w:hAnsi="宋体" w:cs="宋体"/>
        </w:rPr>
      </w:pPr>
      <w:r w:rsidRPr="00D369B5">
        <w:rPr>
          <w:rFonts w:hAnsi="宋体" w:cs="宋体"/>
        </w:rPr>
        <w:t>3.</w:t>
      </w:r>
      <w:r w:rsidRPr="00D369B5">
        <w:rPr>
          <w:rFonts w:hAnsi="宋体" w:cs="宋体" w:hint="eastAsia"/>
        </w:rPr>
        <w:t>施工质量过程控制包含哪些内容？</w:t>
      </w:r>
    </w:p>
    <w:p w:rsidR="0016244B" w:rsidRPr="00D369B5" w:rsidRDefault="0016244B" w:rsidP="0016244B">
      <w:pPr>
        <w:pStyle w:val="ac"/>
        <w:rPr>
          <w:rFonts w:hAnsi="宋体" w:cs="宋体"/>
        </w:rPr>
      </w:pPr>
      <w:r w:rsidRPr="00D369B5">
        <w:rPr>
          <w:rFonts w:hAnsi="宋体" w:cs="宋体"/>
        </w:rPr>
        <w:t>4.</w:t>
      </w:r>
      <w:r w:rsidRPr="00D369B5">
        <w:rPr>
          <w:rFonts w:hAnsi="宋体" w:cs="宋体" w:hint="eastAsia"/>
        </w:rPr>
        <w:t>指出工艺流程图</w:t>
      </w:r>
      <w:r w:rsidRPr="00D369B5">
        <w:rPr>
          <w:rFonts w:hAnsi="宋体" w:cs="宋体"/>
        </w:rPr>
        <w:t>2</w:t>
      </w:r>
      <w:r w:rsidRPr="00D369B5">
        <w:rPr>
          <w:rFonts w:hAnsi="宋体" w:cs="宋体" w:hint="eastAsia"/>
        </w:rPr>
        <w:t>中①、②、③的工序名称。</w:t>
      </w:r>
    </w:p>
    <w:p w:rsidR="0016244B" w:rsidRPr="00D369B5" w:rsidRDefault="0016244B" w:rsidP="0016244B">
      <w:pPr>
        <w:pStyle w:val="ac"/>
        <w:rPr>
          <w:rFonts w:hAnsi="宋体" w:cs="宋体"/>
        </w:rPr>
      </w:pPr>
      <w:r w:rsidRPr="00D369B5">
        <w:rPr>
          <w:rFonts w:hAnsi="宋体" w:cs="宋体"/>
        </w:rPr>
        <w:lastRenderedPageBreak/>
        <w:t>5.</w:t>
      </w:r>
      <w:r w:rsidRPr="00D369B5">
        <w:rPr>
          <w:rFonts w:hAnsi="宋体" w:cs="宋体" w:hint="eastAsia"/>
        </w:rPr>
        <w:t>补充渗沥液收集导排系统的施工内容。</w:t>
      </w:r>
    </w:p>
    <w:p w:rsidR="0016244B" w:rsidRDefault="0016244B" w:rsidP="0016244B">
      <w:pPr>
        <w:pStyle w:val="ab"/>
        <w:shd w:val="clear" w:color="auto" w:fill="FFFFFF"/>
        <w:spacing w:line="360" w:lineRule="atLeast"/>
        <w:rPr>
          <w:rFonts w:hint="eastAsia"/>
          <w:sz w:val="18"/>
          <w:szCs w:val="18"/>
        </w:rPr>
      </w:pPr>
      <w:r>
        <w:rPr>
          <w:noProof/>
          <w:sz w:val="18"/>
          <w:szCs w:val="18"/>
        </w:rPr>
        <w:drawing>
          <wp:inline distT="0" distB="0" distL="0" distR="0">
            <wp:extent cx="5274310" cy="1577122"/>
            <wp:effectExtent l="19050" t="0" r="2540" b="0"/>
            <wp:docPr id="42" name="图片 21" descr="C:\Documents and Settings\cdel\桌面\14市政1\案例二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Documents and Settings\cdel\桌面\14市政1\案例二 拷贝.jpg"/>
                    <pic:cNvPicPr>
                      <a:picLocks noChangeAspect="1" noChangeArrowheads="1"/>
                    </pic:cNvPicPr>
                  </pic:nvPicPr>
                  <pic:blipFill>
                    <a:blip r:embed="rId20" cstate="print"/>
                    <a:srcRect/>
                    <a:stretch>
                      <a:fillRect/>
                    </a:stretch>
                  </pic:blipFill>
                  <pic:spPr bwMode="auto">
                    <a:xfrm>
                      <a:off x="0" y="0"/>
                      <a:ext cx="5274310" cy="1577122"/>
                    </a:xfrm>
                    <a:prstGeom prst="rect">
                      <a:avLst/>
                    </a:prstGeom>
                    <a:noFill/>
                    <a:ln w="9525">
                      <a:noFill/>
                      <a:miter lim="800000"/>
                      <a:headEnd/>
                      <a:tailEnd/>
                    </a:ln>
                  </pic:spPr>
                </pic:pic>
              </a:graphicData>
            </a:graphic>
          </wp:inline>
        </w:drawing>
      </w:r>
    </w:p>
    <w:p w:rsidR="0016244B" w:rsidRPr="00D369B5" w:rsidRDefault="0016244B" w:rsidP="0016244B">
      <w:pPr>
        <w:rPr>
          <w:rFonts w:asciiTheme="minorEastAsia" w:eastAsiaTheme="minorEastAsia" w:hAnsiTheme="minorEastAsia"/>
          <w:b/>
          <w:szCs w:val="21"/>
        </w:rPr>
      </w:pPr>
      <w:r w:rsidRPr="00D369B5">
        <w:rPr>
          <w:rFonts w:asciiTheme="minorEastAsia" w:eastAsiaTheme="minorEastAsia" w:hAnsiTheme="minorEastAsia" w:hint="eastAsia"/>
          <w:b/>
          <w:szCs w:val="21"/>
        </w:rPr>
        <w:t>案例三）</w:t>
      </w:r>
    </w:p>
    <w:p w:rsidR="0016244B" w:rsidRPr="00D369B5" w:rsidRDefault="0016244B" w:rsidP="0016244B">
      <w:pPr>
        <w:pStyle w:val="ac"/>
        <w:rPr>
          <w:rFonts w:hAnsi="宋体" w:cs="宋体"/>
          <w:b/>
        </w:rPr>
      </w:pPr>
      <w:r w:rsidRPr="00D369B5">
        <w:rPr>
          <w:rFonts w:asciiTheme="minorEastAsia" w:eastAsiaTheme="minorEastAsia" w:hAnsiTheme="minorEastAsia" w:hint="eastAsia"/>
          <w:b/>
        </w:rPr>
        <w:t>背景资料：</w:t>
      </w:r>
    </w:p>
    <w:p w:rsidR="0016244B" w:rsidRPr="00D369B5" w:rsidRDefault="0016244B" w:rsidP="0016244B">
      <w:pPr>
        <w:pStyle w:val="ac"/>
        <w:ind w:firstLine="420"/>
        <w:rPr>
          <w:rFonts w:hAnsi="宋体" w:cs="宋体"/>
        </w:rPr>
      </w:pPr>
      <w:r w:rsidRPr="00D369B5">
        <w:rPr>
          <w:rFonts w:hAnsi="宋体" w:cs="宋体"/>
        </w:rPr>
        <w:t>A</w:t>
      </w:r>
      <w:r w:rsidRPr="00D369B5">
        <w:rPr>
          <w:rFonts w:hAnsi="宋体" w:cs="宋体" w:hint="eastAsia"/>
        </w:rPr>
        <w:t>公司承接一项</w:t>
      </w:r>
      <w:r w:rsidRPr="00D369B5">
        <w:rPr>
          <w:rFonts w:hAnsi="宋体" w:cs="宋体"/>
        </w:rPr>
        <w:t>DN1000mm</w:t>
      </w:r>
      <w:r w:rsidRPr="00D369B5">
        <w:rPr>
          <w:rFonts w:hAnsi="宋体" w:cs="宋体" w:hint="eastAsia"/>
        </w:rPr>
        <w:t>天然气管线工程，管线全长</w:t>
      </w:r>
      <w:r w:rsidRPr="00D369B5">
        <w:rPr>
          <w:rFonts w:hAnsi="宋体" w:cs="宋体"/>
        </w:rPr>
        <w:t>4.5km</w:t>
      </w:r>
      <w:r w:rsidRPr="00D369B5">
        <w:rPr>
          <w:rFonts w:hAnsi="宋体" w:cs="宋体" w:hint="eastAsia"/>
        </w:rPr>
        <w:t>，设计压力</w:t>
      </w:r>
      <w:r w:rsidRPr="00D369B5">
        <w:rPr>
          <w:rFonts w:hAnsi="宋体" w:cs="宋体"/>
        </w:rPr>
        <w:t>4.0MPa</w:t>
      </w:r>
      <w:r w:rsidRPr="00D369B5">
        <w:rPr>
          <w:rFonts w:hAnsi="宋体" w:cs="宋体" w:hint="eastAsia"/>
        </w:rPr>
        <w:t>，材质</w:t>
      </w:r>
      <w:r w:rsidRPr="00D369B5">
        <w:rPr>
          <w:rFonts w:hAnsi="宋体" w:cs="宋体"/>
        </w:rPr>
        <w:t>L485</w:t>
      </w:r>
      <w:r w:rsidRPr="00D369B5">
        <w:rPr>
          <w:rFonts w:hAnsi="宋体" w:cs="宋体" w:hint="eastAsia"/>
        </w:rPr>
        <w:t>，除穿越一条宽度为</w:t>
      </w:r>
      <w:r w:rsidRPr="00D369B5">
        <w:rPr>
          <w:rFonts w:hAnsi="宋体" w:cs="宋体"/>
        </w:rPr>
        <w:t>50m</w:t>
      </w:r>
      <w:r w:rsidRPr="00D369B5">
        <w:rPr>
          <w:rFonts w:hAnsi="宋体" w:cs="宋体" w:hint="eastAsia"/>
        </w:rPr>
        <w:t>的非通航河道采用泥水平衡法顶管施工外，其余均采用开凿明挖施工，</w:t>
      </w:r>
      <w:r w:rsidRPr="00D369B5">
        <w:rPr>
          <w:rFonts w:hAnsi="宋体" w:cs="宋体"/>
        </w:rPr>
        <w:t>B</w:t>
      </w:r>
      <w:r w:rsidRPr="00D369B5">
        <w:rPr>
          <w:rFonts w:hAnsi="宋体" w:cs="宋体" w:hint="eastAsia"/>
        </w:rPr>
        <w:t>公司负责该工程的监理工作。</w:t>
      </w:r>
    </w:p>
    <w:p w:rsidR="0016244B" w:rsidRPr="00D369B5" w:rsidRDefault="0016244B" w:rsidP="0016244B">
      <w:pPr>
        <w:pStyle w:val="ac"/>
        <w:ind w:firstLine="420"/>
        <w:rPr>
          <w:rFonts w:hAnsi="宋体" w:cs="宋体"/>
        </w:rPr>
      </w:pPr>
      <w:r w:rsidRPr="00D369B5">
        <w:rPr>
          <w:rFonts w:hAnsi="宋体" w:cs="宋体" w:hint="eastAsia"/>
        </w:rPr>
        <w:t>工程开工前，</w:t>
      </w:r>
      <w:r w:rsidRPr="00D369B5">
        <w:rPr>
          <w:rFonts w:hAnsi="宋体" w:cs="宋体"/>
        </w:rPr>
        <w:t>A</w:t>
      </w:r>
      <w:r w:rsidRPr="00D369B5">
        <w:rPr>
          <w:rFonts w:hAnsi="宋体" w:cs="宋体" w:hint="eastAsia"/>
        </w:rPr>
        <w:t>公司踏勘了施工现场，调查了地下设施，管线和周边环境，了解水文地质情况后，建议将顶管法施工改为水平定向钻施工，经建设单位同意后办理了变更手续，</w:t>
      </w:r>
      <w:r w:rsidRPr="00D369B5">
        <w:rPr>
          <w:rFonts w:hAnsi="宋体" w:cs="宋体"/>
        </w:rPr>
        <w:t>A</w:t>
      </w:r>
      <w:r w:rsidRPr="00D369B5">
        <w:rPr>
          <w:rFonts w:hAnsi="宋体" w:cs="宋体" w:hint="eastAsia"/>
        </w:rPr>
        <w:t>公司编制了水平定向</w:t>
      </w:r>
      <w:proofErr w:type="gramStart"/>
      <w:r w:rsidRPr="00D369B5">
        <w:rPr>
          <w:rFonts w:hAnsi="宋体" w:cs="宋体" w:hint="eastAsia"/>
        </w:rPr>
        <w:t>钻施工</w:t>
      </w:r>
      <w:proofErr w:type="gramEnd"/>
      <w:r w:rsidRPr="00D369B5">
        <w:rPr>
          <w:rFonts w:hAnsi="宋体" w:cs="宋体" w:hint="eastAsia"/>
        </w:rPr>
        <w:t>专项方案。建设单位组织了包含</w:t>
      </w:r>
      <w:r w:rsidRPr="00D369B5">
        <w:rPr>
          <w:rFonts w:hAnsi="宋体" w:cs="宋体"/>
        </w:rPr>
        <w:t>B</w:t>
      </w:r>
      <w:r w:rsidRPr="00D369B5">
        <w:rPr>
          <w:rFonts w:hAnsi="宋体" w:cs="宋体" w:hint="eastAsia"/>
        </w:rPr>
        <w:t>公司总工程师在内的</w:t>
      </w:r>
      <w:r w:rsidRPr="00D369B5">
        <w:rPr>
          <w:rFonts w:hAnsi="宋体" w:cs="宋体"/>
        </w:rPr>
        <w:t>5</w:t>
      </w:r>
      <w:r w:rsidRPr="00D369B5">
        <w:rPr>
          <w:rFonts w:hAnsi="宋体" w:cs="宋体" w:hint="eastAsia"/>
        </w:rPr>
        <w:t>名专家专项方案进行了论证，项目部结合论证意见进行了修改，并办理了审批手续。</w:t>
      </w:r>
    </w:p>
    <w:p w:rsidR="0016244B" w:rsidRPr="00D369B5" w:rsidRDefault="0016244B" w:rsidP="0016244B">
      <w:pPr>
        <w:pStyle w:val="ac"/>
        <w:ind w:firstLine="420"/>
        <w:rPr>
          <w:rFonts w:hAnsi="宋体" w:cs="宋体"/>
        </w:rPr>
      </w:pPr>
      <w:r w:rsidRPr="00D369B5">
        <w:rPr>
          <w:rFonts w:hAnsi="宋体" w:cs="宋体" w:hint="eastAsia"/>
        </w:rPr>
        <w:t>为顺利完成穿越施工，参建单位除研究设定钻进轨迹外，还采用专业浆液现场配制泥浆液，以便在定向钻穿越过程中起到如下作用：软化硬质土层、调整钻进方向、制泥浆液润滑钻具、为泥浆马达提供保护。</w:t>
      </w:r>
    </w:p>
    <w:p w:rsidR="0016244B" w:rsidRPr="00D369B5" w:rsidRDefault="0016244B" w:rsidP="0016244B">
      <w:pPr>
        <w:pStyle w:val="ac"/>
        <w:ind w:firstLine="420"/>
        <w:rPr>
          <w:rFonts w:hAnsi="宋体" w:cs="宋体"/>
        </w:rPr>
      </w:pPr>
      <w:r w:rsidRPr="00D369B5">
        <w:rPr>
          <w:rFonts w:hAnsi="宋体" w:cs="宋体" w:hint="eastAsia"/>
        </w:rPr>
        <w:t>项目部按所编制的穿越施工专项方案组织施工，施工完成后在投入使用前进行了管道功能性试验。</w:t>
      </w:r>
    </w:p>
    <w:p w:rsidR="0016244B" w:rsidRPr="00D369B5" w:rsidRDefault="0016244B" w:rsidP="0016244B">
      <w:pPr>
        <w:pStyle w:val="ac"/>
        <w:rPr>
          <w:rFonts w:hAnsi="宋体" w:cs="宋体"/>
        </w:rPr>
      </w:pPr>
      <w:r w:rsidRPr="00D369B5">
        <w:rPr>
          <w:rFonts w:hAnsi="宋体" w:cs="宋体" w:hint="eastAsia"/>
        </w:rPr>
        <w:t>【问题】</w:t>
      </w:r>
    </w:p>
    <w:p w:rsidR="0016244B" w:rsidRPr="00D369B5" w:rsidRDefault="0016244B" w:rsidP="0016244B">
      <w:pPr>
        <w:pStyle w:val="ac"/>
        <w:rPr>
          <w:rFonts w:hAnsi="宋体" w:cs="宋体"/>
        </w:rPr>
      </w:pPr>
      <w:r w:rsidRPr="00D369B5">
        <w:rPr>
          <w:rFonts w:hAnsi="宋体" w:cs="宋体"/>
        </w:rPr>
        <w:t>1.</w:t>
      </w:r>
      <w:r w:rsidRPr="00D369B5">
        <w:rPr>
          <w:rFonts w:hAnsi="宋体" w:cs="宋体" w:hint="eastAsia"/>
        </w:rPr>
        <w:t>简述</w:t>
      </w:r>
      <w:r w:rsidRPr="00D369B5">
        <w:rPr>
          <w:rFonts w:hAnsi="宋体" w:cs="宋体"/>
        </w:rPr>
        <w:t>A</w:t>
      </w:r>
      <w:r w:rsidRPr="00D369B5">
        <w:rPr>
          <w:rFonts w:hAnsi="宋体" w:cs="宋体" w:hint="eastAsia"/>
        </w:rPr>
        <w:t>公司将顶管法施工变更为水平定向</w:t>
      </w:r>
      <w:proofErr w:type="gramStart"/>
      <w:r w:rsidRPr="00D369B5">
        <w:rPr>
          <w:rFonts w:hAnsi="宋体" w:cs="宋体" w:hint="eastAsia"/>
        </w:rPr>
        <w:t>钻施工</w:t>
      </w:r>
      <w:proofErr w:type="gramEnd"/>
      <w:r w:rsidRPr="00D369B5">
        <w:rPr>
          <w:rFonts w:hAnsi="宋体" w:cs="宋体" w:hint="eastAsia"/>
        </w:rPr>
        <w:t>的理由。</w:t>
      </w:r>
    </w:p>
    <w:p w:rsidR="0016244B" w:rsidRPr="00D369B5" w:rsidRDefault="0016244B" w:rsidP="0016244B">
      <w:pPr>
        <w:pStyle w:val="ac"/>
        <w:rPr>
          <w:rFonts w:hAnsi="宋体" w:cs="宋体"/>
        </w:rPr>
      </w:pPr>
      <w:r w:rsidRPr="00D369B5">
        <w:rPr>
          <w:rFonts w:hAnsi="宋体" w:cs="宋体"/>
        </w:rPr>
        <w:t>2.</w:t>
      </w:r>
      <w:r w:rsidRPr="00D369B5">
        <w:rPr>
          <w:rFonts w:hAnsi="宋体" w:cs="宋体" w:hint="eastAsia"/>
        </w:rPr>
        <w:t>指出本工程专项方案论证的不合</w:t>
      </w:r>
      <w:proofErr w:type="gramStart"/>
      <w:r w:rsidRPr="00D369B5">
        <w:rPr>
          <w:rFonts w:hAnsi="宋体" w:cs="宋体" w:hint="eastAsia"/>
        </w:rPr>
        <w:t>规</w:t>
      </w:r>
      <w:proofErr w:type="gramEnd"/>
      <w:r w:rsidRPr="00D369B5">
        <w:rPr>
          <w:rFonts w:hAnsi="宋体" w:cs="宋体" w:hint="eastAsia"/>
        </w:rPr>
        <w:t>之处并给出正确的做法。</w:t>
      </w:r>
    </w:p>
    <w:p w:rsidR="0016244B" w:rsidRPr="00D369B5" w:rsidRDefault="0016244B" w:rsidP="0016244B">
      <w:pPr>
        <w:pStyle w:val="ac"/>
        <w:rPr>
          <w:rFonts w:hAnsi="宋体" w:cs="宋体"/>
        </w:rPr>
      </w:pPr>
      <w:r w:rsidRPr="00D369B5">
        <w:rPr>
          <w:rFonts w:hAnsi="宋体" w:cs="宋体"/>
        </w:rPr>
        <w:t>3.</w:t>
      </w:r>
      <w:r w:rsidRPr="00D369B5">
        <w:rPr>
          <w:rFonts w:hAnsi="宋体" w:cs="宋体" w:hint="eastAsia"/>
        </w:rPr>
        <w:t>试补充水平定向钻泥浆液在钻进中的作用。</w:t>
      </w:r>
    </w:p>
    <w:p w:rsidR="0016244B" w:rsidRPr="00D369B5" w:rsidRDefault="0016244B" w:rsidP="0016244B">
      <w:pPr>
        <w:pStyle w:val="ac"/>
        <w:rPr>
          <w:rFonts w:hAnsi="宋体" w:cs="宋体"/>
        </w:rPr>
      </w:pPr>
      <w:r w:rsidRPr="00D369B5">
        <w:rPr>
          <w:rFonts w:hAnsi="宋体" w:cs="宋体"/>
        </w:rPr>
        <w:t>4.</w:t>
      </w:r>
      <w:r w:rsidRPr="00D369B5">
        <w:rPr>
          <w:rFonts w:hAnsi="宋体" w:cs="宋体" w:hint="eastAsia"/>
        </w:rPr>
        <w:t>列出水平定向钻有别于顶管施工的主要工序。</w:t>
      </w:r>
    </w:p>
    <w:p w:rsidR="0016244B" w:rsidRPr="00D369B5" w:rsidRDefault="0016244B" w:rsidP="0016244B">
      <w:pPr>
        <w:pStyle w:val="ac"/>
        <w:rPr>
          <w:rFonts w:hAnsi="宋体" w:cs="宋体"/>
        </w:rPr>
      </w:pPr>
      <w:r w:rsidRPr="00D369B5">
        <w:rPr>
          <w:rFonts w:hAnsi="宋体" w:cs="宋体"/>
        </w:rPr>
        <w:t>5.</w:t>
      </w:r>
      <w:r w:rsidRPr="00D369B5">
        <w:rPr>
          <w:rFonts w:hAnsi="宋体" w:cs="宋体" w:hint="eastAsia"/>
        </w:rPr>
        <w:t>本工程管道功能性试验如何进行？</w:t>
      </w:r>
    </w:p>
    <w:p w:rsidR="0016244B" w:rsidRDefault="0016244B" w:rsidP="0016244B">
      <w:pPr>
        <w:pStyle w:val="ab"/>
        <w:shd w:val="clear" w:color="auto" w:fill="FFFFFF"/>
        <w:spacing w:line="360" w:lineRule="atLeast"/>
        <w:rPr>
          <w:rFonts w:hint="eastAsia"/>
          <w:sz w:val="18"/>
          <w:szCs w:val="18"/>
        </w:rPr>
      </w:pPr>
      <w:r>
        <w:rPr>
          <w:noProof/>
          <w:sz w:val="18"/>
          <w:szCs w:val="18"/>
        </w:rPr>
        <w:drawing>
          <wp:inline distT="0" distB="0" distL="0" distR="0">
            <wp:extent cx="5274310" cy="1775069"/>
            <wp:effectExtent l="19050" t="0" r="2540" b="0"/>
            <wp:docPr id="43" name="图片 22" descr="C:\Documents and Settings\cdel\桌面\14市政1\案例三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nts and Settings\cdel\桌面\14市政1\案例三 拷贝.jpg"/>
                    <pic:cNvPicPr>
                      <a:picLocks noChangeAspect="1" noChangeArrowheads="1"/>
                    </pic:cNvPicPr>
                  </pic:nvPicPr>
                  <pic:blipFill>
                    <a:blip r:embed="rId21" cstate="print"/>
                    <a:srcRect/>
                    <a:stretch>
                      <a:fillRect/>
                    </a:stretch>
                  </pic:blipFill>
                  <pic:spPr bwMode="auto">
                    <a:xfrm>
                      <a:off x="0" y="0"/>
                      <a:ext cx="5274310" cy="1775069"/>
                    </a:xfrm>
                    <a:prstGeom prst="rect">
                      <a:avLst/>
                    </a:prstGeom>
                    <a:noFill/>
                    <a:ln w="9525">
                      <a:noFill/>
                      <a:miter lim="800000"/>
                      <a:headEnd/>
                      <a:tailEnd/>
                    </a:ln>
                  </pic:spPr>
                </pic:pic>
              </a:graphicData>
            </a:graphic>
          </wp:inline>
        </w:drawing>
      </w:r>
    </w:p>
    <w:p w:rsidR="0016244B" w:rsidRPr="00D369B5" w:rsidRDefault="0016244B" w:rsidP="0016244B">
      <w:pPr>
        <w:rPr>
          <w:rFonts w:asciiTheme="minorEastAsia" w:eastAsiaTheme="minorEastAsia" w:hAnsiTheme="minorEastAsia"/>
          <w:b/>
          <w:szCs w:val="21"/>
        </w:rPr>
      </w:pPr>
      <w:r w:rsidRPr="00D369B5">
        <w:rPr>
          <w:rFonts w:asciiTheme="minorEastAsia" w:eastAsiaTheme="minorEastAsia" w:hAnsiTheme="minorEastAsia" w:hint="eastAsia"/>
          <w:b/>
          <w:szCs w:val="21"/>
        </w:rPr>
        <w:t>案例（四）</w:t>
      </w:r>
    </w:p>
    <w:p w:rsidR="0016244B" w:rsidRPr="00D369B5" w:rsidRDefault="0016244B" w:rsidP="0016244B">
      <w:pPr>
        <w:rPr>
          <w:b/>
          <w:szCs w:val="21"/>
        </w:rPr>
      </w:pPr>
      <w:r w:rsidRPr="00D369B5">
        <w:rPr>
          <w:rFonts w:asciiTheme="minorEastAsia" w:eastAsiaTheme="minorEastAsia" w:hAnsiTheme="minorEastAsia" w:hint="eastAsia"/>
          <w:b/>
          <w:szCs w:val="21"/>
        </w:rPr>
        <w:t>背景资料：</w:t>
      </w:r>
    </w:p>
    <w:p w:rsidR="0016244B" w:rsidRPr="00D369B5" w:rsidRDefault="0016244B" w:rsidP="0016244B">
      <w:pPr>
        <w:rPr>
          <w:szCs w:val="21"/>
          <w:shd w:val="clear" w:color="auto" w:fill="FFFFFF"/>
        </w:rPr>
      </w:pPr>
      <w:r w:rsidRPr="00D369B5">
        <w:rPr>
          <w:rFonts w:hint="eastAsia"/>
          <w:szCs w:val="21"/>
          <w:shd w:val="clear" w:color="auto" w:fill="FFFFFF"/>
        </w:rPr>
        <w:t>某市政工程公司承建城市主干道改造工程标段，合同金额为</w:t>
      </w:r>
      <w:r w:rsidRPr="00D369B5">
        <w:rPr>
          <w:szCs w:val="21"/>
          <w:shd w:val="clear" w:color="auto" w:fill="FFFFFF"/>
        </w:rPr>
        <w:t>9800</w:t>
      </w:r>
      <w:r w:rsidRPr="00D369B5">
        <w:rPr>
          <w:rFonts w:hint="eastAsia"/>
          <w:szCs w:val="21"/>
          <w:shd w:val="clear" w:color="auto" w:fill="FFFFFF"/>
        </w:rPr>
        <w:t>万元，工程主要内容为：</w:t>
      </w:r>
      <w:r w:rsidRPr="00D369B5">
        <w:rPr>
          <w:rFonts w:hint="eastAsia"/>
          <w:szCs w:val="21"/>
          <w:shd w:val="clear" w:color="auto" w:fill="FFFFFF"/>
        </w:rPr>
        <w:lastRenderedPageBreak/>
        <w:t>主线高架桥梁、匝道桥梁、挡土墙及引道，如图</w:t>
      </w:r>
      <w:r w:rsidRPr="00D369B5">
        <w:rPr>
          <w:szCs w:val="21"/>
          <w:shd w:val="clear" w:color="auto" w:fill="FFFFFF"/>
        </w:rPr>
        <w:t>4-1</w:t>
      </w:r>
      <w:r w:rsidRPr="00D369B5">
        <w:rPr>
          <w:rFonts w:hint="eastAsia"/>
          <w:szCs w:val="21"/>
          <w:shd w:val="clear" w:color="auto" w:fill="FFFFFF"/>
        </w:rPr>
        <w:t>所示。桥梁基础采用钻孔灌注桩：上部结构为预应力混凝土连续箱梁，采用满堂支架法现浇施工。边防</w:t>
      </w:r>
      <w:proofErr w:type="gramStart"/>
      <w:r w:rsidRPr="00D369B5">
        <w:rPr>
          <w:rFonts w:hint="eastAsia"/>
          <w:szCs w:val="21"/>
          <w:shd w:val="clear" w:color="auto" w:fill="FFFFFF"/>
        </w:rPr>
        <w:t>撞</w:t>
      </w:r>
      <w:proofErr w:type="gramEnd"/>
      <w:r w:rsidRPr="00D369B5">
        <w:rPr>
          <w:rFonts w:hint="eastAsia"/>
          <w:szCs w:val="21"/>
          <w:shd w:val="clear" w:color="auto" w:fill="FFFFFF"/>
        </w:rPr>
        <w:t>护栏为钢筋混凝土结构。</w:t>
      </w:r>
    </w:p>
    <w:p w:rsidR="0016244B" w:rsidRPr="00D369B5" w:rsidRDefault="0016244B" w:rsidP="0016244B">
      <w:pPr>
        <w:rPr>
          <w:szCs w:val="21"/>
        </w:rPr>
      </w:pPr>
      <w:r>
        <w:rPr>
          <w:noProof/>
          <w:szCs w:val="21"/>
        </w:rPr>
        <w:drawing>
          <wp:inline distT="0" distB="0" distL="0" distR="0">
            <wp:extent cx="5324475" cy="3590925"/>
            <wp:effectExtent l="19050" t="0" r="9525" b="0"/>
            <wp:docPr id="4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2" cstate="print"/>
                    <a:srcRect/>
                    <a:stretch>
                      <a:fillRect/>
                    </a:stretch>
                  </pic:blipFill>
                  <pic:spPr bwMode="auto">
                    <a:xfrm>
                      <a:off x="0" y="0"/>
                      <a:ext cx="5324475" cy="3590925"/>
                    </a:xfrm>
                    <a:prstGeom prst="rect">
                      <a:avLst/>
                    </a:prstGeom>
                    <a:noFill/>
                    <a:ln w="9525">
                      <a:noFill/>
                      <a:miter lim="800000"/>
                      <a:headEnd/>
                      <a:tailEnd/>
                    </a:ln>
                  </pic:spPr>
                </pic:pic>
              </a:graphicData>
            </a:graphic>
          </wp:inline>
        </w:drawing>
      </w:r>
    </w:p>
    <w:p w:rsidR="0016244B" w:rsidRPr="00D369B5" w:rsidRDefault="0016244B" w:rsidP="0016244B">
      <w:pPr>
        <w:rPr>
          <w:szCs w:val="21"/>
        </w:rPr>
      </w:pPr>
      <w:r w:rsidRPr="00D369B5">
        <w:rPr>
          <w:rFonts w:hint="eastAsia"/>
          <w:szCs w:val="21"/>
        </w:rPr>
        <w:t>施工期间发生如下事件：</w:t>
      </w:r>
    </w:p>
    <w:p w:rsidR="0016244B" w:rsidRPr="00D369B5" w:rsidRDefault="0016244B" w:rsidP="0016244B">
      <w:pPr>
        <w:rPr>
          <w:szCs w:val="21"/>
        </w:rPr>
      </w:pPr>
      <w:r w:rsidRPr="00D369B5">
        <w:rPr>
          <w:rFonts w:hint="eastAsia"/>
          <w:szCs w:val="21"/>
        </w:rPr>
        <w:t>事件</w:t>
      </w:r>
      <w:proofErr w:type="gramStart"/>
      <w:r w:rsidRPr="00D369B5">
        <w:rPr>
          <w:rFonts w:hint="eastAsia"/>
          <w:szCs w:val="21"/>
        </w:rPr>
        <w:t>一</w:t>
      </w:r>
      <w:proofErr w:type="gramEnd"/>
      <w:r w:rsidRPr="00D369B5">
        <w:rPr>
          <w:rFonts w:hint="eastAsia"/>
          <w:szCs w:val="21"/>
        </w:rPr>
        <w:t>：在工程开工前，项目部会同监理工程师，根据</w:t>
      </w:r>
      <w:r w:rsidRPr="00D369B5">
        <w:rPr>
          <w:szCs w:val="21"/>
        </w:rPr>
        <w:t>CJJ2-2008</w:t>
      </w:r>
      <w:r w:rsidRPr="00D369B5">
        <w:rPr>
          <w:rFonts w:hint="eastAsia"/>
          <w:szCs w:val="21"/>
        </w:rPr>
        <w:t>《城市桥梁工程施工与质量验收规范》等确定和划分了本工程的单位工程（子单位工程）、分部分项工程及检验批。</w:t>
      </w:r>
      <w:r w:rsidRPr="00D369B5">
        <w:rPr>
          <w:szCs w:val="21"/>
        </w:rPr>
        <w:t xml:space="preserve"> </w:t>
      </w:r>
    </w:p>
    <w:p w:rsidR="0016244B" w:rsidRPr="00D369B5" w:rsidRDefault="0016244B" w:rsidP="0016244B">
      <w:pPr>
        <w:rPr>
          <w:szCs w:val="21"/>
        </w:rPr>
      </w:pPr>
      <w:r w:rsidRPr="00D369B5">
        <w:rPr>
          <w:rFonts w:hint="eastAsia"/>
          <w:szCs w:val="21"/>
        </w:rPr>
        <w:t>事件二：项目部进场后配备了专职安全管理人员，并为承重支模架编制了专项安全应急预案，应急预案的主要内容有：事故类型和危害程度分析、应急处置基本原则、预防与预警、经济处置等。</w:t>
      </w:r>
    </w:p>
    <w:p w:rsidR="0016244B" w:rsidRPr="00D369B5" w:rsidRDefault="0016244B" w:rsidP="0016244B">
      <w:pPr>
        <w:rPr>
          <w:szCs w:val="21"/>
        </w:rPr>
      </w:pPr>
      <w:r w:rsidRPr="00D369B5">
        <w:rPr>
          <w:rFonts w:hint="eastAsia"/>
          <w:szCs w:val="21"/>
        </w:rPr>
        <w:t>事件三：在施工安排时，项目部认为在主线与匝道交叉部位及交叉口以东主线和匝道并行部位是本工程的施工重点，主要施工内容有：匝道基础及下部结构、匝道上部结构、主线基础及下部结构（含</w:t>
      </w:r>
      <w:r w:rsidRPr="00D369B5">
        <w:rPr>
          <w:szCs w:val="21"/>
        </w:rPr>
        <w:t>B</w:t>
      </w:r>
      <w:r w:rsidRPr="00D369B5">
        <w:rPr>
          <w:rFonts w:hint="eastAsia"/>
          <w:szCs w:val="21"/>
        </w:rPr>
        <w:t>匝道</w:t>
      </w:r>
      <w:r w:rsidRPr="00D369B5">
        <w:rPr>
          <w:szCs w:val="21"/>
        </w:rPr>
        <w:t>BZ</w:t>
      </w:r>
      <w:r w:rsidRPr="00D369B5">
        <w:rPr>
          <w:rFonts w:hint="eastAsia"/>
          <w:szCs w:val="21"/>
        </w:rPr>
        <w:t>墩）、主线上部结构，在施工期间需要多次组织交通导行，因此必须确定合理的施工顺序，项目部经仔细分析确认施工顺序如图</w:t>
      </w:r>
      <w:r w:rsidRPr="00D369B5">
        <w:rPr>
          <w:szCs w:val="21"/>
        </w:rPr>
        <w:t>4-2</w:t>
      </w:r>
      <w:r w:rsidRPr="00D369B5">
        <w:rPr>
          <w:rFonts w:hint="eastAsia"/>
          <w:szCs w:val="21"/>
        </w:rPr>
        <w:t>所示：</w:t>
      </w:r>
    </w:p>
    <w:p w:rsidR="0016244B" w:rsidRPr="00D369B5" w:rsidRDefault="0016244B" w:rsidP="0016244B">
      <w:pPr>
        <w:rPr>
          <w:szCs w:val="21"/>
        </w:rPr>
      </w:pPr>
      <w:r>
        <w:rPr>
          <w:noProof/>
          <w:szCs w:val="21"/>
        </w:rPr>
        <w:drawing>
          <wp:inline distT="0" distB="0" distL="0" distR="0">
            <wp:extent cx="4381500" cy="752475"/>
            <wp:effectExtent l="19050" t="0" r="0" b="0"/>
            <wp:docPr id="4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cstate="print"/>
                    <a:srcRect/>
                    <a:stretch>
                      <a:fillRect/>
                    </a:stretch>
                  </pic:blipFill>
                  <pic:spPr bwMode="auto">
                    <a:xfrm>
                      <a:off x="0" y="0"/>
                      <a:ext cx="4381500" cy="752475"/>
                    </a:xfrm>
                    <a:prstGeom prst="rect">
                      <a:avLst/>
                    </a:prstGeom>
                    <a:noFill/>
                    <a:ln w="9525">
                      <a:noFill/>
                      <a:miter lim="800000"/>
                      <a:headEnd/>
                      <a:tailEnd/>
                    </a:ln>
                  </pic:spPr>
                </pic:pic>
              </a:graphicData>
            </a:graphic>
          </wp:inline>
        </w:drawing>
      </w:r>
    </w:p>
    <w:p w:rsidR="0016244B" w:rsidRPr="00D369B5" w:rsidRDefault="0016244B" w:rsidP="0016244B">
      <w:pPr>
        <w:rPr>
          <w:szCs w:val="21"/>
        </w:rPr>
      </w:pPr>
      <w:r w:rsidRPr="00D369B5">
        <w:rPr>
          <w:rFonts w:hint="eastAsia"/>
          <w:szCs w:val="21"/>
        </w:rPr>
        <w:t>另外项目部配置了边防</w:t>
      </w:r>
      <w:proofErr w:type="gramStart"/>
      <w:r w:rsidRPr="00D369B5">
        <w:rPr>
          <w:rFonts w:hint="eastAsia"/>
          <w:szCs w:val="21"/>
        </w:rPr>
        <w:t>撞</w:t>
      </w:r>
      <w:proofErr w:type="gramEnd"/>
      <w:r w:rsidRPr="00D369B5">
        <w:rPr>
          <w:rFonts w:hint="eastAsia"/>
          <w:szCs w:val="21"/>
        </w:rPr>
        <w:t>护栏定型组合钢模板，每次可浇筑边防</w:t>
      </w:r>
      <w:proofErr w:type="gramStart"/>
      <w:r w:rsidRPr="00D369B5">
        <w:rPr>
          <w:rFonts w:hint="eastAsia"/>
          <w:szCs w:val="21"/>
        </w:rPr>
        <w:t>撞</w:t>
      </w:r>
      <w:proofErr w:type="gramEnd"/>
      <w:r w:rsidRPr="00D369B5">
        <w:rPr>
          <w:rFonts w:hint="eastAsia"/>
          <w:szCs w:val="21"/>
        </w:rPr>
        <w:t>护栏长度</w:t>
      </w:r>
      <w:r w:rsidRPr="00D369B5">
        <w:rPr>
          <w:szCs w:val="21"/>
        </w:rPr>
        <w:t>200</w:t>
      </w:r>
      <w:r w:rsidRPr="00D369B5">
        <w:rPr>
          <w:rFonts w:hint="eastAsia"/>
          <w:szCs w:val="21"/>
        </w:rPr>
        <w:t>米，每四天可周转一次，在上部结构基本完成后开始施工边防</w:t>
      </w:r>
      <w:proofErr w:type="gramStart"/>
      <w:r w:rsidRPr="00D369B5">
        <w:rPr>
          <w:rFonts w:hint="eastAsia"/>
          <w:szCs w:val="21"/>
        </w:rPr>
        <w:t>撞</w:t>
      </w:r>
      <w:proofErr w:type="gramEnd"/>
      <w:r w:rsidRPr="00D369B5">
        <w:rPr>
          <w:rFonts w:hint="eastAsia"/>
          <w:szCs w:val="21"/>
        </w:rPr>
        <w:t>护栏，直至施工完成。</w:t>
      </w:r>
    </w:p>
    <w:p w:rsidR="0016244B" w:rsidRPr="00D369B5" w:rsidRDefault="0016244B" w:rsidP="0016244B">
      <w:pPr>
        <w:rPr>
          <w:szCs w:val="21"/>
        </w:rPr>
      </w:pPr>
      <w:r w:rsidRPr="00D369B5">
        <w:rPr>
          <w:rFonts w:hint="eastAsia"/>
          <w:szCs w:val="21"/>
        </w:rPr>
        <w:t>【问题】</w:t>
      </w:r>
    </w:p>
    <w:p w:rsidR="0016244B" w:rsidRPr="00D369B5" w:rsidRDefault="0016244B" w:rsidP="0016244B">
      <w:pPr>
        <w:rPr>
          <w:szCs w:val="21"/>
        </w:rPr>
      </w:pPr>
      <w:r w:rsidRPr="00D369B5">
        <w:rPr>
          <w:szCs w:val="21"/>
        </w:rPr>
        <w:t>1.</w:t>
      </w:r>
      <w:r w:rsidRPr="00D369B5">
        <w:rPr>
          <w:rFonts w:hint="eastAsia"/>
          <w:szCs w:val="21"/>
        </w:rPr>
        <w:t>事件一中，本工程的单位（子单位）工程有哪些？</w:t>
      </w:r>
    </w:p>
    <w:p w:rsidR="0016244B" w:rsidRPr="00D369B5" w:rsidRDefault="0016244B" w:rsidP="0016244B">
      <w:pPr>
        <w:rPr>
          <w:szCs w:val="21"/>
        </w:rPr>
      </w:pPr>
      <w:r w:rsidRPr="00D369B5">
        <w:rPr>
          <w:szCs w:val="21"/>
        </w:rPr>
        <w:t>2.</w:t>
      </w:r>
      <w:r w:rsidRPr="00D369B5">
        <w:rPr>
          <w:rFonts w:hint="eastAsia"/>
          <w:szCs w:val="21"/>
        </w:rPr>
        <w:t>指出钻孔灌注桩验收的分项工程和检验批。</w:t>
      </w:r>
    </w:p>
    <w:p w:rsidR="0016244B" w:rsidRPr="00D369B5" w:rsidRDefault="0016244B" w:rsidP="0016244B">
      <w:pPr>
        <w:rPr>
          <w:szCs w:val="21"/>
        </w:rPr>
      </w:pPr>
      <w:r w:rsidRPr="00D369B5">
        <w:rPr>
          <w:szCs w:val="21"/>
        </w:rPr>
        <w:t>3.</w:t>
      </w:r>
      <w:r w:rsidRPr="00D369B5">
        <w:rPr>
          <w:rFonts w:hint="eastAsia"/>
          <w:szCs w:val="21"/>
        </w:rPr>
        <w:t>本工程至少应配备几名专职安全员？说明理由。</w:t>
      </w:r>
    </w:p>
    <w:p w:rsidR="0016244B" w:rsidRPr="00D369B5" w:rsidRDefault="0016244B" w:rsidP="0016244B">
      <w:pPr>
        <w:rPr>
          <w:szCs w:val="21"/>
        </w:rPr>
      </w:pPr>
      <w:r w:rsidRPr="00D369B5">
        <w:rPr>
          <w:szCs w:val="21"/>
        </w:rPr>
        <w:t>4.</w:t>
      </w:r>
      <w:r w:rsidRPr="00D369B5">
        <w:rPr>
          <w:rFonts w:hint="eastAsia"/>
          <w:szCs w:val="21"/>
        </w:rPr>
        <w:t>补充完善事件二中的专项安全应急预案的内容。</w:t>
      </w:r>
      <w:r w:rsidRPr="00D369B5">
        <w:rPr>
          <w:szCs w:val="21"/>
        </w:rPr>
        <w:t xml:space="preserve">  </w:t>
      </w:r>
    </w:p>
    <w:p w:rsidR="0016244B" w:rsidRPr="00D369B5" w:rsidRDefault="0016244B" w:rsidP="0016244B">
      <w:pPr>
        <w:rPr>
          <w:szCs w:val="21"/>
        </w:rPr>
      </w:pPr>
      <w:r w:rsidRPr="00D369B5">
        <w:rPr>
          <w:szCs w:val="21"/>
        </w:rPr>
        <w:t>5.</w:t>
      </w:r>
      <w:r w:rsidRPr="00D369B5">
        <w:rPr>
          <w:rFonts w:hint="eastAsia"/>
          <w:szCs w:val="21"/>
        </w:rPr>
        <w:t>图</w:t>
      </w:r>
      <w:r w:rsidRPr="00D369B5">
        <w:rPr>
          <w:szCs w:val="21"/>
        </w:rPr>
        <w:t>4-2</w:t>
      </w:r>
      <w:r w:rsidRPr="00D369B5">
        <w:rPr>
          <w:rFonts w:hint="eastAsia"/>
          <w:szCs w:val="21"/>
        </w:rPr>
        <w:t>中①②③④分别</w:t>
      </w:r>
      <w:proofErr w:type="gramStart"/>
      <w:r w:rsidRPr="00D369B5">
        <w:rPr>
          <w:rFonts w:hint="eastAsia"/>
          <w:szCs w:val="21"/>
        </w:rPr>
        <w:t>对应哪项施工</w:t>
      </w:r>
      <w:proofErr w:type="gramEnd"/>
      <w:r w:rsidRPr="00D369B5">
        <w:rPr>
          <w:rFonts w:hint="eastAsia"/>
          <w:szCs w:val="21"/>
        </w:rPr>
        <w:t>内容？</w:t>
      </w:r>
    </w:p>
    <w:p w:rsidR="0016244B" w:rsidRPr="00D369B5" w:rsidRDefault="0016244B" w:rsidP="0016244B">
      <w:pPr>
        <w:rPr>
          <w:szCs w:val="21"/>
        </w:rPr>
      </w:pPr>
      <w:r w:rsidRPr="00D369B5">
        <w:rPr>
          <w:szCs w:val="21"/>
        </w:rPr>
        <w:t>6.</w:t>
      </w:r>
      <w:r w:rsidRPr="00D369B5">
        <w:rPr>
          <w:rFonts w:hint="eastAsia"/>
          <w:szCs w:val="21"/>
        </w:rPr>
        <w:t>事件三中，边防</w:t>
      </w:r>
      <w:proofErr w:type="gramStart"/>
      <w:r w:rsidRPr="00D369B5">
        <w:rPr>
          <w:rFonts w:hint="eastAsia"/>
          <w:szCs w:val="21"/>
        </w:rPr>
        <w:t>撞</w:t>
      </w:r>
      <w:proofErr w:type="gramEnd"/>
      <w:r w:rsidRPr="00D369B5">
        <w:rPr>
          <w:rFonts w:hint="eastAsia"/>
          <w:szCs w:val="21"/>
        </w:rPr>
        <w:t>护栏的连续施工至少需要多少天？（列式分步计算）</w:t>
      </w:r>
    </w:p>
    <w:p w:rsidR="0016244B" w:rsidRDefault="0016244B" w:rsidP="0016244B">
      <w:pPr>
        <w:pStyle w:val="ab"/>
        <w:shd w:val="clear" w:color="auto" w:fill="FFFFFF"/>
        <w:spacing w:line="360" w:lineRule="atLeast"/>
        <w:rPr>
          <w:rFonts w:hint="eastAsia"/>
          <w:sz w:val="18"/>
          <w:szCs w:val="18"/>
        </w:rPr>
      </w:pPr>
      <w:r>
        <w:rPr>
          <w:noProof/>
          <w:sz w:val="18"/>
          <w:szCs w:val="18"/>
        </w:rPr>
        <w:lastRenderedPageBreak/>
        <w:drawing>
          <wp:inline distT="0" distB="0" distL="0" distR="0">
            <wp:extent cx="5274310" cy="3662541"/>
            <wp:effectExtent l="19050" t="0" r="2540" b="0"/>
            <wp:docPr id="46" name="图片 37" descr="C:\Documents and Settings\cdel\桌面\14市政1\案例四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Documents and Settings\cdel\桌面\14市政1\案例四 拷贝.jpg"/>
                    <pic:cNvPicPr>
                      <a:picLocks noChangeAspect="1" noChangeArrowheads="1"/>
                    </pic:cNvPicPr>
                  </pic:nvPicPr>
                  <pic:blipFill>
                    <a:blip r:embed="rId24" cstate="print"/>
                    <a:srcRect/>
                    <a:stretch>
                      <a:fillRect/>
                    </a:stretch>
                  </pic:blipFill>
                  <pic:spPr bwMode="auto">
                    <a:xfrm>
                      <a:off x="0" y="0"/>
                      <a:ext cx="5274310" cy="3662541"/>
                    </a:xfrm>
                    <a:prstGeom prst="rect">
                      <a:avLst/>
                    </a:prstGeom>
                    <a:noFill/>
                    <a:ln w="9525">
                      <a:noFill/>
                      <a:miter lim="800000"/>
                      <a:headEnd/>
                      <a:tailEnd/>
                    </a:ln>
                  </pic:spPr>
                </pic:pic>
              </a:graphicData>
            </a:graphic>
          </wp:inline>
        </w:drawing>
      </w:r>
    </w:p>
    <w:p w:rsidR="0016244B" w:rsidRPr="00D369B5" w:rsidRDefault="0016244B" w:rsidP="0016244B">
      <w:pPr>
        <w:rPr>
          <w:rFonts w:asciiTheme="minorEastAsia" w:eastAsiaTheme="minorEastAsia" w:hAnsiTheme="minorEastAsia"/>
          <w:b/>
          <w:szCs w:val="21"/>
        </w:rPr>
      </w:pPr>
      <w:r w:rsidRPr="00D369B5">
        <w:rPr>
          <w:rFonts w:asciiTheme="minorEastAsia" w:eastAsiaTheme="minorEastAsia" w:hAnsiTheme="minorEastAsia" w:hint="eastAsia"/>
          <w:b/>
          <w:szCs w:val="21"/>
        </w:rPr>
        <w:t>案例（五）</w:t>
      </w:r>
    </w:p>
    <w:p w:rsidR="0016244B" w:rsidRPr="00D369B5" w:rsidRDefault="0016244B" w:rsidP="0016244B">
      <w:pPr>
        <w:pStyle w:val="ac"/>
        <w:rPr>
          <w:rFonts w:asciiTheme="minorEastAsia" w:eastAsiaTheme="minorEastAsia" w:hAnsiTheme="minorEastAsia"/>
          <w:b/>
        </w:rPr>
      </w:pPr>
      <w:r w:rsidRPr="00D369B5">
        <w:rPr>
          <w:rFonts w:asciiTheme="minorEastAsia" w:eastAsiaTheme="minorEastAsia" w:hAnsiTheme="minorEastAsia" w:hint="eastAsia"/>
          <w:b/>
        </w:rPr>
        <w:t>背景资料：</w:t>
      </w:r>
    </w:p>
    <w:p w:rsidR="0016244B" w:rsidRPr="00D369B5" w:rsidRDefault="0016244B" w:rsidP="0016244B">
      <w:pPr>
        <w:pStyle w:val="ac"/>
        <w:rPr>
          <w:rFonts w:hAnsi="宋体" w:cs="宋体"/>
        </w:rPr>
      </w:pPr>
      <w:r w:rsidRPr="00D369B5">
        <w:rPr>
          <w:rFonts w:hAnsi="宋体" w:cs="宋体" w:hint="eastAsia"/>
        </w:rPr>
        <w:t>某施工单位中标承建过街地下通道工程，周边地下管线较复杂，设计采用明挖顺作法施工，通道基坑总长</w:t>
      </w:r>
      <w:r w:rsidRPr="00D369B5">
        <w:rPr>
          <w:rFonts w:hAnsi="宋体" w:cs="宋体"/>
        </w:rPr>
        <w:t>80m</w:t>
      </w:r>
      <w:r w:rsidRPr="00D369B5">
        <w:rPr>
          <w:rFonts w:hAnsi="宋体" w:cs="宋体" w:hint="eastAsia"/>
        </w:rPr>
        <w:t>，宽</w:t>
      </w:r>
      <w:r w:rsidRPr="00D369B5">
        <w:rPr>
          <w:rFonts w:hAnsi="宋体" w:cs="宋体"/>
        </w:rPr>
        <w:t>12m</w:t>
      </w:r>
      <w:r w:rsidRPr="00D369B5">
        <w:rPr>
          <w:rFonts w:hAnsi="宋体" w:cs="宋体" w:hint="eastAsia"/>
        </w:rPr>
        <w:t>，开挖深度</w:t>
      </w:r>
      <w:r w:rsidRPr="00D369B5">
        <w:rPr>
          <w:rFonts w:hAnsi="宋体" w:cs="宋体"/>
        </w:rPr>
        <w:t>10m</w:t>
      </w:r>
      <w:r w:rsidRPr="00D369B5">
        <w:rPr>
          <w:rFonts w:hAnsi="宋体" w:cs="宋体" w:hint="eastAsia"/>
        </w:rPr>
        <w:t>；基坑围护结构采用</w:t>
      </w:r>
      <w:r w:rsidRPr="00D369B5">
        <w:rPr>
          <w:rFonts w:hAnsi="宋体" w:cs="宋体"/>
        </w:rPr>
        <w:t>SMW</w:t>
      </w:r>
      <w:r w:rsidRPr="00D369B5">
        <w:rPr>
          <w:rFonts w:hAnsi="宋体" w:cs="宋体" w:hint="eastAsia"/>
        </w:rPr>
        <w:t>工法桩，基坑的深度方向设有</w:t>
      </w:r>
      <w:r w:rsidRPr="00D369B5">
        <w:rPr>
          <w:rFonts w:hAnsi="宋体" w:cs="宋体"/>
        </w:rPr>
        <w:t>2</w:t>
      </w:r>
      <w:r w:rsidRPr="00D369B5">
        <w:rPr>
          <w:rFonts w:hAnsi="宋体" w:cs="宋体" w:hint="eastAsia"/>
        </w:rPr>
        <w:t>道支撑，其中第一道支撑为钢筋混凝土支撑，第二道支撑为φ</w:t>
      </w:r>
      <w:r w:rsidRPr="00D369B5">
        <w:rPr>
          <w:rFonts w:hAnsi="宋体" w:cs="宋体"/>
        </w:rPr>
        <w:t>609</w:t>
      </w:r>
      <w:r w:rsidRPr="00D369B5">
        <w:rPr>
          <w:rFonts w:hAnsi="宋体" w:cs="宋体" w:hint="eastAsia"/>
        </w:rPr>
        <w:t>×</w:t>
      </w:r>
      <w:r w:rsidRPr="00D369B5">
        <w:rPr>
          <w:rFonts w:hAnsi="宋体" w:cs="宋体"/>
        </w:rPr>
        <w:t>16mm</w:t>
      </w:r>
      <w:r w:rsidRPr="00D369B5">
        <w:rPr>
          <w:rFonts w:hAnsi="宋体" w:cs="宋体" w:hint="eastAsia"/>
        </w:rPr>
        <w:t>钢管支撑（见图</w:t>
      </w:r>
      <w:r w:rsidRPr="00D369B5">
        <w:rPr>
          <w:rFonts w:hAnsi="宋体" w:cs="宋体"/>
        </w:rPr>
        <w:t>5</w:t>
      </w:r>
      <w:r w:rsidRPr="00D369B5">
        <w:rPr>
          <w:rFonts w:hAnsi="宋体" w:cs="宋体" w:hint="eastAsia"/>
        </w:rPr>
        <w:t>）。基坑场地地层自上而下依次为：</w:t>
      </w:r>
      <w:r w:rsidRPr="00D369B5">
        <w:rPr>
          <w:rFonts w:hAnsi="宋体" w:cs="宋体"/>
        </w:rPr>
        <w:t>2.0m</w:t>
      </w:r>
      <w:proofErr w:type="gramStart"/>
      <w:r w:rsidRPr="00D369B5">
        <w:rPr>
          <w:rFonts w:hAnsi="宋体" w:cs="宋体" w:hint="eastAsia"/>
        </w:rPr>
        <w:t>厚素填土</w:t>
      </w:r>
      <w:proofErr w:type="gramEnd"/>
      <w:r w:rsidRPr="00D369B5">
        <w:rPr>
          <w:rFonts w:hAnsi="宋体" w:cs="宋体" w:hint="eastAsia"/>
        </w:rPr>
        <w:t>、</w:t>
      </w:r>
      <w:r w:rsidRPr="00D369B5">
        <w:rPr>
          <w:rFonts w:hAnsi="宋体" w:cs="宋体"/>
        </w:rPr>
        <w:t>6m</w:t>
      </w:r>
      <w:r w:rsidRPr="00D369B5">
        <w:rPr>
          <w:rFonts w:hAnsi="宋体" w:cs="宋体" w:hint="eastAsia"/>
        </w:rPr>
        <w:t>厚</w:t>
      </w:r>
      <w:proofErr w:type="gramStart"/>
      <w:r w:rsidRPr="00D369B5">
        <w:rPr>
          <w:rFonts w:hAnsi="宋体" w:cs="宋体" w:hint="eastAsia"/>
        </w:rPr>
        <w:t>黏</w:t>
      </w:r>
      <w:proofErr w:type="gramEnd"/>
      <w:r w:rsidRPr="00D369B5">
        <w:rPr>
          <w:rFonts w:hAnsi="宋体" w:cs="宋体" w:hint="eastAsia"/>
        </w:rPr>
        <w:t>质粉土、</w:t>
      </w:r>
      <w:r w:rsidRPr="00D369B5">
        <w:rPr>
          <w:rFonts w:hAnsi="宋体" w:cs="宋体"/>
        </w:rPr>
        <w:t>10m</w:t>
      </w:r>
      <w:r w:rsidRPr="00D369B5">
        <w:rPr>
          <w:rFonts w:hAnsi="宋体" w:cs="宋体" w:hint="eastAsia"/>
        </w:rPr>
        <w:t>厚砂质粉土，地下水位埋深约</w:t>
      </w:r>
      <w:r w:rsidRPr="00D369B5">
        <w:rPr>
          <w:rFonts w:hAnsi="宋体" w:cs="宋体"/>
        </w:rPr>
        <w:t>1.5m</w:t>
      </w:r>
      <w:r w:rsidRPr="00D369B5">
        <w:rPr>
          <w:rFonts w:hAnsi="宋体" w:cs="宋体" w:hint="eastAsia"/>
        </w:rPr>
        <w:t>。在基坑内布置了</w:t>
      </w:r>
      <w:r w:rsidRPr="00D369B5">
        <w:rPr>
          <w:rFonts w:hAnsi="宋体" w:cs="宋体"/>
        </w:rPr>
        <w:t>5</w:t>
      </w:r>
      <w:r w:rsidRPr="00D369B5">
        <w:rPr>
          <w:rFonts w:hAnsi="宋体" w:cs="宋体" w:hint="eastAsia"/>
        </w:rPr>
        <w:t>口管井降水。</w:t>
      </w:r>
    </w:p>
    <w:p w:rsidR="0016244B" w:rsidRPr="00D369B5" w:rsidRDefault="0016244B" w:rsidP="0016244B">
      <w:pPr>
        <w:pStyle w:val="ac"/>
        <w:rPr>
          <w:rFonts w:hAnsi="宋体" w:cs="宋体"/>
        </w:rPr>
      </w:pPr>
    </w:p>
    <w:p w:rsidR="0016244B" w:rsidRPr="00D369B5" w:rsidRDefault="0016244B" w:rsidP="0016244B">
      <w:pPr>
        <w:pStyle w:val="ac"/>
        <w:rPr>
          <w:rFonts w:hAnsi="宋体" w:cs="宋体"/>
        </w:rPr>
      </w:pPr>
      <w:r w:rsidRPr="00D369B5">
        <w:rPr>
          <w:rFonts w:hAnsi="宋体" w:cs="宋体" w:hint="eastAsia"/>
        </w:rPr>
        <w:t>项目部选用坑内</w:t>
      </w:r>
      <w:proofErr w:type="gramStart"/>
      <w:r w:rsidRPr="00D369B5">
        <w:rPr>
          <w:rFonts w:hAnsi="宋体" w:cs="宋体" w:hint="eastAsia"/>
        </w:rPr>
        <w:t>小挖机</w:t>
      </w:r>
      <w:proofErr w:type="gramEnd"/>
      <w:r w:rsidRPr="00D369B5">
        <w:rPr>
          <w:rFonts w:hAnsi="宋体" w:cs="宋体" w:hint="eastAsia"/>
        </w:rPr>
        <w:t>与坑外</w:t>
      </w:r>
      <w:proofErr w:type="gramStart"/>
      <w:r w:rsidRPr="00D369B5">
        <w:rPr>
          <w:rFonts w:hAnsi="宋体" w:cs="宋体" w:hint="eastAsia"/>
        </w:rPr>
        <w:t>长臂挖机相</w:t>
      </w:r>
      <w:proofErr w:type="gramEnd"/>
      <w:r w:rsidRPr="00D369B5">
        <w:rPr>
          <w:rFonts w:hAnsi="宋体" w:cs="宋体" w:hint="eastAsia"/>
        </w:rPr>
        <w:t>结合的土方开挖方案。在挖土过程中发现围护结构有两处出现渗漏现象，渗漏水为清水，项目部立即采取堵漏措施予以处理，堵漏处理造成直接经济损失</w:t>
      </w:r>
      <w:r w:rsidRPr="00D369B5">
        <w:rPr>
          <w:rFonts w:hAnsi="宋体" w:cs="宋体"/>
        </w:rPr>
        <w:t>20</w:t>
      </w:r>
      <w:r w:rsidRPr="00D369B5">
        <w:rPr>
          <w:rFonts w:hAnsi="宋体" w:cs="宋体" w:hint="eastAsia"/>
        </w:rPr>
        <w:t>万元，工期拖延</w:t>
      </w:r>
      <w:r w:rsidRPr="00D369B5">
        <w:rPr>
          <w:rFonts w:hAnsi="宋体" w:cs="宋体"/>
        </w:rPr>
        <w:t>10</w:t>
      </w:r>
      <w:r w:rsidRPr="00D369B5">
        <w:rPr>
          <w:rFonts w:hAnsi="宋体" w:cs="宋体" w:hint="eastAsia"/>
        </w:rPr>
        <w:t>天，项目部为此向业主提出索赔。</w:t>
      </w:r>
    </w:p>
    <w:p w:rsidR="0016244B" w:rsidRPr="00D369B5" w:rsidRDefault="0016244B" w:rsidP="0016244B">
      <w:pPr>
        <w:pStyle w:val="ac"/>
        <w:rPr>
          <w:rFonts w:hAnsi="宋体" w:cs="宋体"/>
        </w:rPr>
      </w:pPr>
      <w:r w:rsidRPr="00D369B5">
        <w:rPr>
          <w:rFonts w:hAnsi="宋体" w:cs="宋体" w:hint="eastAsia"/>
        </w:rPr>
        <w:t>【问题】</w:t>
      </w:r>
    </w:p>
    <w:p w:rsidR="0016244B" w:rsidRPr="00D369B5" w:rsidRDefault="0016244B" w:rsidP="0016244B">
      <w:pPr>
        <w:pStyle w:val="ac"/>
        <w:rPr>
          <w:rFonts w:hAnsi="宋体" w:cs="宋体"/>
        </w:rPr>
      </w:pPr>
      <w:r w:rsidRPr="00D369B5">
        <w:rPr>
          <w:rFonts w:hAnsi="宋体" w:cs="宋体"/>
        </w:rPr>
        <w:t>1.</w:t>
      </w:r>
      <w:r w:rsidRPr="00D369B5">
        <w:rPr>
          <w:rFonts w:hAnsi="宋体" w:cs="宋体" w:hint="eastAsia"/>
        </w:rPr>
        <w:t>给出图</w:t>
      </w:r>
      <w:r w:rsidRPr="00D369B5">
        <w:rPr>
          <w:rFonts w:hAnsi="宋体" w:cs="宋体"/>
        </w:rPr>
        <w:t>5</w:t>
      </w:r>
      <w:r w:rsidRPr="00D369B5">
        <w:rPr>
          <w:rFonts w:hAnsi="宋体" w:cs="宋体" w:hint="eastAsia"/>
        </w:rPr>
        <w:t>中</w:t>
      </w:r>
      <w:r w:rsidRPr="00D369B5">
        <w:rPr>
          <w:rFonts w:hAnsi="宋体" w:cs="宋体"/>
        </w:rPr>
        <w:t>A</w:t>
      </w:r>
      <w:r w:rsidRPr="00D369B5">
        <w:rPr>
          <w:rFonts w:hAnsi="宋体" w:cs="宋体" w:hint="eastAsia"/>
        </w:rPr>
        <w:t>、</w:t>
      </w:r>
      <w:r w:rsidRPr="00D369B5">
        <w:rPr>
          <w:rFonts w:hAnsi="宋体" w:cs="宋体"/>
        </w:rPr>
        <w:t>B</w:t>
      </w:r>
      <w:r w:rsidRPr="00D369B5">
        <w:rPr>
          <w:rFonts w:hAnsi="宋体" w:cs="宋体" w:hint="eastAsia"/>
        </w:rPr>
        <w:t>构（部）件的名称，并分别简述其功用。</w:t>
      </w:r>
    </w:p>
    <w:p w:rsidR="0016244B" w:rsidRPr="00D369B5" w:rsidRDefault="0016244B" w:rsidP="0016244B">
      <w:pPr>
        <w:pStyle w:val="ac"/>
        <w:rPr>
          <w:rFonts w:hAnsi="宋体" w:cs="宋体"/>
        </w:rPr>
      </w:pPr>
      <w:r w:rsidRPr="00D369B5">
        <w:rPr>
          <w:rFonts w:hAnsi="宋体" w:cs="宋体"/>
        </w:rPr>
        <w:t>2.</w:t>
      </w:r>
      <w:r w:rsidRPr="00D369B5">
        <w:rPr>
          <w:rFonts w:hAnsi="宋体" w:cs="宋体" w:hint="eastAsia"/>
        </w:rPr>
        <w:t>根据两类支撑的特点分析围护结构设置不同类型支撑的理由。</w:t>
      </w:r>
    </w:p>
    <w:p w:rsidR="0016244B" w:rsidRPr="00D369B5" w:rsidRDefault="0016244B" w:rsidP="0016244B">
      <w:pPr>
        <w:pStyle w:val="ac"/>
        <w:rPr>
          <w:rFonts w:hAnsi="宋体" w:cs="宋体"/>
        </w:rPr>
      </w:pPr>
      <w:r w:rsidRPr="00D369B5">
        <w:rPr>
          <w:rFonts w:hAnsi="宋体" w:cs="宋体"/>
        </w:rPr>
        <w:t>3.</w:t>
      </w:r>
      <w:r w:rsidRPr="00D369B5">
        <w:rPr>
          <w:rFonts w:hAnsi="宋体" w:cs="宋体" w:hint="eastAsia"/>
        </w:rPr>
        <w:t>本项目基坑内管井属于什么类型？起什么作用？</w:t>
      </w:r>
    </w:p>
    <w:p w:rsidR="0016244B" w:rsidRPr="00D369B5" w:rsidRDefault="0016244B" w:rsidP="0016244B">
      <w:pPr>
        <w:pStyle w:val="ac"/>
        <w:rPr>
          <w:rFonts w:hAnsi="宋体" w:cs="宋体"/>
        </w:rPr>
      </w:pPr>
      <w:r w:rsidRPr="00D369B5">
        <w:rPr>
          <w:rFonts w:hAnsi="宋体" w:cs="宋体"/>
        </w:rPr>
        <w:t>4.</w:t>
      </w:r>
      <w:r w:rsidRPr="00D369B5">
        <w:rPr>
          <w:rFonts w:hAnsi="宋体" w:cs="宋体" w:hint="eastAsia"/>
        </w:rPr>
        <w:t>给出项目部堵漏措施的具体步骤。</w:t>
      </w:r>
    </w:p>
    <w:p w:rsidR="0016244B" w:rsidRPr="00D369B5" w:rsidRDefault="0016244B" w:rsidP="0016244B">
      <w:pPr>
        <w:pStyle w:val="ac"/>
        <w:rPr>
          <w:rFonts w:hAnsi="宋体" w:cs="宋体"/>
        </w:rPr>
      </w:pPr>
      <w:r w:rsidRPr="00D369B5">
        <w:rPr>
          <w:rFonts w:hAnsi="宋体" w:cs="宋体"/>
        </w:rPr>
        <w:t>5.</w:t>
      </w:r>
      <w:r w:rsidRPr="00D369B5">
        <w:rPr>
          <w:rFonts w:hAnsi="宋体" w:cs="宋体" w:hint="eastAsia"/>
        </w:rPr>
        <w:t>项目部提出的索赔是否成立？说明理由。</w:t>
      </w:r>
    </w:p>
    <w:p w:rsidR="0016244B" w:rsidRPr="00D369B5" w:rsidRDefault="0016244B" w:rsidP="0016244B">
      <w:pPr>
        <w:pStyle w:val="ac"/>
        <w:rPr>
          <w:rFonts w:hAnsi="宋体" w:cs="宋体"/>
        </w:rPr>
      </w:pPr>
      <w:r w:rsidRPr="00D369B5">
        <w:rPr>
          <w:rFonts w:hAnsi="宋体" w:cs="宋体"/>
        </w:rPr>
        <w:t>6.</w:t>
      </w:r>
      <w:r w:rsidRPr="00D369B5">
        <w:rPr>
          <w:rFonts w:hAnsi="宋体" w:cs="宋体" w:hint="eastAsia"/>
        </w:rPr>
        <w:t>列出基坑围护结构施工的大型机械设备。</w:t>
      </w:r>
    </w:p>
    <w:p w:rsidR="0016244B" w:rsidRDefault="0016244B" w:rsidP="0016244B">
      <w:pPr>
        <w:pStyle w:val="ac"/>
        <w:rPr>
          <w:rFonts w:hAnsi="宋体" w:cs="宋体" w:hint="eastAsia"/>
        </w:rPr>
      </w:pPr>
      <w:r w:rsidRPr="0016244B">
        <w:rPr>
          <w:sz w:val="18"/>
          <w:szCs w:val="18"/>
        </w:rPr>
        <w:lastRenderedPageBreak/>
        <w:drawing>
          <wp:inline distT="0" distB="0" distL="0" distR="0">
            <wp:extent cx="4486275" cy="4010025"/>
            <wp:effectExtent l="19050" t="0" r="9525" b="0"/>
            <wp:docPr id="4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5" cstate="print"/>
                    <a:srcRect/>
                    <a:stretch>
                      <a:fillRect/>
                    </a:stretch>
                  </pic:blipFill>
                  <pic:spPr bwMode="auto">
                    <a:xfrm>
                      <a:off x="0" y="0"/>
                      <a:ext cx="4486275" cy="4010025"/>
                    </a:xfrm>
                    <a:prstGeom prst="rect">
                      <a:avLst/>
                    </a:prstGeom>
                    <a:noFill/>
                    <a:ln w="9525">
                      <a:noFill/>
                      <a:miter lim="800000"/>
                      <a:headEnd/>
                      <a:tailEnd/>
                    </a:ln>
                  </pic:spPr>
                </pic:pic>
              </a:graphicData>
            </a:graphic>
          </wp:inline>
        </w:drawing>
      </w:r>
    </w:p>
    <w:p w:rsidR="0016244B" w:rsidRPr="00D369B5" w:rsidRDefault="0016244B" w:rsidP="0016244B">
      <w:pPr>
        <w:pStyle w:val="ac"/>
        <w:rPr>
          <w:rFonts w:hAnsi="宋体" w:cs="宋体"/>
        </w:rPr>
      </w:pPr>
      <w:r w:rsidRPr="00D369B5">
        <w:rPr>
          <w:rFonts w:hAnsi="宋体" w:cs="宋体" w:hint="eastAsia"/>
        </w:rPr>
        <w:t>项目部选用坑内</w:t>
      </w:r>
      <w:proofErr w:type="gramStart"/>
      <w:r w:rsidRPr="00D369B5">
        <w:rPr>
          <w:rFonts w:hAnsi="宋体" w:cs="宋体" w:hint="eastAsia"/>
        </w:rPr>
        <w:t>小挖机</w:t>
      </w:r>
      <w:proofErr w:type="gramEnd"/>
      <w:r w:rsidRPr="00D369B5">
        <w:rPr>
          <w:rFonts w:hAnsi="宋体" w:cs="宋体" w:hint="eastAsia"/>
        </w:rPr>
        <w:t>与坑外</w:t>
      </w:r>
      <w:proofErr w:type="gramStart"/>
      <w:r w:rsidRPr="00D369B5">
        <w:rPr>
          <w:rFonts w:hAnsi="宋体" w:cs="宋体" w:hint="eastAsia"/>
        </w:rPr>
        <w:t>长臂挖机相</w:t>
      </w:r>
      <w:proofErr w:type="gramEnd"/>
      <w:r w:rsidRPr="00D369B5">
        <w:rPr>
          <w:rFonts w:hAnsi="宋体" w:cs="宋体" w:hint="eastAsia"/>
        </w:rPr>
        <w:t>结合的土方开挖方案。在挖土过程中发现围护结构有两处出现渗漏现象，渗漏水为清水，项目部立即采取堵漏措施予以处理，堵漏处理造成直接经济损失</w:t>
      </w:r>
      <w:r w:rsidRPr="00D369B5">
        <w:rPr>
          <w:rFonts w:hAnsi="宋体" w:cs="宋体"/>
        </w:rPr>
        <w:t>20</w:t>
      </w:r>
      <w:r w:rsidRPr="00D369B5">
        <w:rPr>
          <w:rFonts w:hAnsi="宋体" w:cs="宋体" w:hint="eastAsia"/>
        </w:rPr>
        <w:t>万元，工期拖延</w:t>
      </w:r>
      <w:r w:rsidRPr="00D369B5">
        <w:rPr>
          <w:rFonts w:hAnsi="宋体" w:cs="宋体"/>
        </w:rPr>
        <w:t>10</w:t>
      </w:r>
      <w:r w:rsidRPr="00D369B5">
        <w:rPr>
          <w:rFonts w:hAnsi="宋体" w:cs="宋体" w:hint="eastAsia"/>
        </w:rPr>
        <w:t>天，项目部为此向业主提出索赔。</w:t>
      </w:r>
    </w:p>
    <w:p w:rsidR="0016244B" w:rsidRPr="00D369B5" w:rsidRDefault="0016244B" w:rsidP="0016244B">
      <w:pPr>
        <w:pStyle w:val="ac"/>
        <w:rPr>
          <w:rFonts w:hAnsi="宋体" w:cs="宋体"/>
        </w:rPr>
      </w:pPr>
      <w:r w:rsidRPr="00D369B5">
        <w:rPr>
          <w:rFonts w:hAnsi="宋体" w:cs="宋体" w:hint="eastAsia"/>
        </w:rPr>
        <w:t>【问题】</w:t>
      </w:r>
    </w:p>
    <w:p w:rsidR="0016244B" w:rsidRPr="00D369B5" w:rsidRDefault="0016244B" w:rsidP="0016244B">
      <w:pPr>
        <w:pStyle w:val="ac"/>
        <w:rPr>
          <w:rFonts w:hAnsi="宋体" w:cs="宋体"/>
        </w:rPr>
      </w:pPr>
      <w:r w:rsidRPr="00D369B5">
        <w:rPr>
          <w:rFonts w:hAnsi="宋体" w:cs="宋体"/>
        </w:rPr>
        <w:t>1.</w:t>
      </w:r>
      <w:r w:rsidRPr="00D369B5">
        <w:rPr>
          <w:rFonts w:hAnsi="宋体" w:cs="宋体" w:hint="eastAsia"/>
        </w:rPr>
        <w:t>给出图</w:t>
      </w:r>
      <w:r w:rsidRPr="00D369B5">
        <w:rPr>
          <w:rFonts w:hAnsi="宋体" w:cs="宋体"/>
        </w:rPr>
        <w:t>5</w:t>
      </w:r>
      <w:r w:rsidRPr="00D369B5">
        <w:rPr>
          <w:rFonts w:hAnsi="宋体" w:cs="宋体" w:hint="eastAsia"/>
        </w:rPr>
        <w:t>中</w:t>
      </w:r>
      <w:r w:rsidRPr="00D369B5">
        <w:rPr>
          <w:rFonts w:hAnsi="宋体" w:cs="宋体"/>
        </w:rPr>
        <w:t>A</w:t>
      </w:r>
      <w:r w:rsidRPr="00D369B5">
        <w:rPr>
          <w:rFonts w:hAnsi="宋体" w:cs="宋体" w:hint="eastAsia"/>
        </w:rPr>
        <w:t>、</w:t>
      </w:r>
      <w:r w:rsidRPr="00D369B5">
        <w:rPr>
          <w:rFonts w:hAnsi="宋体" w:cs="宋体"/>
        </w:rPr>
        <w:t>B</w:t>
      </w:r>
      <w:r w:rsidRPr="00D369B5">
        <w:rPr>
          <w:rFonts w:hAnsi="宋体" w:cs="宋体" w:hint="eastAsia"/>
        </w:rPr>
        <w:t>构（部）件的名称，并分别简述其功用。</w:t>
      </w:r>
    </w:p>
    <w:p w:rsidR="0016244B" w:rsidRPr="00D369B5" w:rsidRDefault="0016244B" w:rsidP="0016244B">
      <w:pPr>
        <w:pStyle w:val="ac"/>
        <w:rPr>
          <w:rFonts w:hAnsi="宋体" w:cs="宋体"/>
        </w:rPr>
      </w:pPr>
      <w:r w:rsidRPr="00D369B5">
        <w:rPr>
          <w:rFonts w:hAnsi="宋体" w:cs="宋体"/>
        </w:rPr>
        <w:t>2.</w:t>
      </w:r>
      <w:r w:rsidRPr="00D369B5">
        <w:rPr>
          <w:rFonts w:hAnsi="宋体" w:cs="宋体" w:hint="eastAsia"/>
        </w:rPr>
        <w:t>根据两类支撑的特点分析围护结构设置不同类型支撑的理由。</w:t>
      </w:r>
    </w:p>
    <w:p w:rsidR="0016244B" w:rsidRPr="00D369B5" w:rsidRDefault="0016244B" w:rsidP="0016244B">
      <w:pPr>
        <w:pStyle w:val="ac"/>
        <w:rPr>
          <w:rFonts w:hAnsi="宋体" w:cs="宋体"/>
        </w:rPr>
      </w:pPr>
      <w:r w:rsidRPr="00D369B5">
        <w:rPr>
          <w:rFonts w:hAnsi="宋体" w:cs="宋体"/>
        </w:rPr>
        <w:t>3.</w:t>
      </w:r>
      <w:r w:rsidRPr="00D369B5">
        <w:rPr>
          <w:rFonts w:hAnsi="宋体" w:cs="宋体" w:hint="eastAsia"/>
        </w:rPr>
        <w:t>本项目基坑内管井属于什么类型？起什么作用？</w:t>
      </w:r>
    </w:p>
    <w:p w:rsidR="0016244B" w:rsidRPr="00D369B5" w:rsidRDefault="0016244B" w:rsidP="0016244B">
      <w:pPr>
        <w:pStyle w:val="ac"/>
        <w:rPr>
          <w:rFonts w:hAnsi="宋体" w:cs="宋体"/>
        </w:rPr>
      </w:pPr>
      <w:r w:rsidRPr="00D369B5">
        <w:rPr>
          <w:rFonts w:hAnsi="宋体" w:cs="宋体"/>
        </w:rPr>
        <w:t>4.</w:t>
      </w:r>
      <w:r w:rsidRPr="00D369B5">
        <w:rPr>
          <w:rFonts w:hAnsi="宋体" w:cs="宋体" w:hint="eastAsia"/>
        </w:rPr>
        <w:t>给出项目部堵漏措施的具体步骤。</w:t>
      </w:r>
    </w:p>
    <w:p w:rsidR="0016244B" w:rsidRPr="00D369B5" w:rsidRDefault="0016244B" w:rsidP="0016244B">
      <w:pPr>
        <w:pStyle w:val="ac"/>
        <w:rPr>
          <w:rFonts w:hAnsi="宋体" w:cs="宋体"/>
        </w:rPr>
      </w:pPr>
      <w:r w:rsidRPr="00D369B5">
        <w:rPr>
          <w:rFonts w:hAnsi="宋体" w:cs="宋体"/>
        </w:rPr>
        <w:t>5.</w:t>
      </w:r>
      <w:r w:rsidRPr="00D369B5">
        <w:rPr>
          <w:rFonts w:hAnsi="宋体" w:cs="宋体" w:hint="eastAsia"/>
        </w:rPr>
        <w:t>项目部提出的索赔是否成立？说明理由。</w:t>
      </w:r>
    </w:p>
    <w:p w:rsidR="0016244B" w:rsidRPr="00D369B5" w:rsidRDefault="0016244B" w:rsidP="0016244B">
      <w:pPr>
        <w:pStyle w:val="ac"/>
        <w:rPr>
          <w:rFonts w:hAnsi="宋体" w:cs="宋体"/>
        </w:rPr>
      </w:pPr>
      <w:r w:rsidRPr="00D369B5">
        <w:rPr>
          <w:rFonts w:hAnsi="宋体" w:cs="宋体"/>
        </w:rPr>
        <w:t>6.</w:t>
      </w:r>
      <w:r w:rsidRPr="00D369B5">
        <w:rPr>
          <w:rFonts w:hAnsi="宋体" w:cs="宋体" w:hint="eastAsia"/>
        </w:rPr>
        <w:t>列出基坑围护结构施工的大型机械设备。</w:t>
      </w:r>
    </w:p>
    <w:p w:rsidR="0016244B" w:rsidRPr="0016244B" w:rsidRDefault="0016244B" w:rsidP="0016244B">
      <w:pPr>
        <w:pStyle w:val="ab"/>
        <w:shd w:val="clear" w:color="auto" w:fill="FFFFFF"/>
        <w:spacing w:line="360" w:lineRule="atLeast"/>
        <w:rPr>
          <w:sz w:val="18"/>
          <w:szCs w:val="18"/>
        </w:rPr>
      </w:pPr>
      <w:r>
        <w:rPr>
          <w:noProof/>
          <w:sz w:val="18"/>
          <w:szCs w:val="18"/>
        </w:rPr>
        <w:drawing>
          <wp:inline distT="0" distB="0" distL="0" distR="0">
            <wp:extent cx="5274310" cy="2392736"/>
            <wp:effectExtent l="19050" t="0" r="2540" b="0"/>
            <wp:docPr id="49" name="图片 40" descr="C:\Documents and Settings\cdel\桌面\14市政1\案例五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Documents and Settings\cdel\桌面\14市政1\案例五 拷贝.jpg"/>
                    <pic:cNvPicPr>
                      <a:picLocks noChangeAspect="1" noChangeArrowheads="1"/>
                    </pic:cNvPicPr>
                  </pic:nvPicPr>
                  <pic:blipFill>
                    <a:blip r:embed="rId26" cstate="print"/>
                    <a:srcRect/>
                    <a:stretch>
                      <a:fillRect/>
                    </a:stretch>
                  </pic:blipFill>
                  <pic:spPr bwMode="auto">
                    <a:xfrm>
                      <a:off x="0" y="0"/>
                      <a:ext cx="5274310" cy="2392736"/>
                    </a:xfrm>
                    <a:prstGeom prst="rect">
                      <a:avLst/>
                    </a:prstGeom>
                    <a:noFill/>
                    <a:ln w="9525">
                      <a:noFill/>
                      <a:miter lim="800000"/>
                      <a:headEnd/>
                      <a:tailEnd/>
                    </a:ln>
                  </pic:spPr>
                </pic:pic>
              </a:graphicData>
            </a:graphic>
          </wp:inline>
        </w:drawing>
      </w:r>
    </w:p>
    <w:p w:rsidR="00223B1A" w:rsidRPr="0016244B" w:rsidRDefault="00223B1A" w:rsidP="00044B6F"/>
    <w:sectPr w:rsidR="00223B1A" w:rsidRPr="0016244B"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2E19" w:rsidRDefault="00862E19" w:rsidP="005501F0">
      <w:r>
        <w:separator/>
      </w:r>
    </w:p>
  </w:endnote>
  <w:endnote w:type="continuationSeparator" w:id="0">
    <w:p w:rsidR="00862E19" w:rsidRDefault="00862E19" w:rsidP="005501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2E19" w:rsidRDefault="00862E19" w:rsidP="005501F0">
      <w:r>
        <w:separator/>
      </w:r>
    </w:p>
  </w:footnote>
  <w:footnote w:type="continuationSeparator" w:id="0">
    <w:p w:rsidR="00862E19" w:rsidRDefault="00862E19" w:rsidP="005501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styleId="a9">
    <w:name w:val="Balloon Text"/>
    <w:basedOn w:val="a"/>
    <w:link w:val="Char2"/>
    <w:uiPriority w:val="99"/>
    <w:semiHidden/>
    <w:unhideWhenUsed/>
    <w:rsid w:val="008D0E01"/>
    <w:rPr>
      <w:sz w:val="18"/>
      <w:szCs w:val="18"/>
    </w:rPr>
  </w:style>
  <w:style w:type="character" w:customStyle="1" w:styleId="Char2">
    <w:name w:val="批注框文本 Char"/>
    <w:basedOn w:val="a0"/>
    <w:link w:val="a9"/>
    <w:uiPriority w:val="99"/>
    <w:semiHidden/>
    <w:rsid w:val="008D0E01"/>
    <w:rPr>
      <w:kern w:val="2"/>
      <w:sz w:val="18"/>
      <w:szCs w:val="18"/>
    </w:rPr>
  </w:style>
  <w:style w:type="character" w:styleId="aa">
    <w:name w:val="Hyperlink"/>
    <w:basedOn w:val="a0"/>
    <w:uiPriority w:val="99"/>
    <w:semiHidden/>
    <w:unhideWhenUsed/>
    <w:rsid w:val="00223B1A"/>
    <w:rPr>
      <w:color w:val="0000FF" w:themeColor="hyperlink"/>
      <w:u w:val="single"/>
    </w:rPr>
  </w:style>
  <w:style w:type="paragraph" w:styleId="ab">
    <w:name w:val="Normal (Web)"/>
    <w:basedOn w:val="a"/>
    <w:uiPriority w:val="99"/>
    <w:semiHidden/>
    <w:unhideWhenUsed/>
    <w:rsid w:val="0016244B"/>
    <w:pPr>
      <w:widowControl/>
      <w:spacing w:before="100" w:beforeAutospacing="1" w:after="100" w:afterAutospacing="1"/>
      <w:jc w:val="left"/>
    </w:pPr>
    <w:rPr>
      <w:rFonts w:ascii="宋体" w:hAnsi="宋体" w:cs="宋体"/>
      <w:kern w:val="0"/>
      <w:sz w:val="24"/>
      <w:szCs w:val="24"/>
    </w:rPr>
  </w:style>
  <w:style w:type="paragraph" w:styleId="ac">
    <w:name w:val="Plain Text"/>
    <w:basedOn w:val="a"/>
    <w:link w:val="Char3"/>
    <w:uiPriority w:val="99"/>
    <w:rsid w:val="0016244B"/>
    <w:rPr>
      <w:rFonts w:ascii="宋体" w:hAnsi="Courier New" w:cs="Courier New"/>
      <w:szCs w:val="21"/>
    </w:rPr>
  </w:style>
  <w:style w:type="character" w:customStyle="1" w:styleId="Char3">
    <w:name w:val="纯文本 Char"/>
    <w:basedOn w:val="a0"/>
    <w:link w:val="ac"/>
    <w:uiPriority w:val="99"/>
    <w:rsid w:val="0016244B"/>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293677920">
      <w:bodyDiv w:val="1"/>
      <w:marLeft w:val="0"/>
      <w:marRight w:val="0"/>
      <w:marTop w:val="0"/>
      <w:marBottom w:val="0"/>
      <w:divBdr>
        <w:top w:val="none" w:sz="0" w:space="0" w:color="auto"/>
        <w:left w:val="none" w:sz="0" w:space="0" w:color="auto"/>
        <w:bottom w:val="none" w:sz="0" w:space="0" w:color="auto"/>
        <w:right w:val="none" w:sz="0" w:space="0" w:color="auto"/>
      </w:divBdr>
      <w:divsChild>
        <w:div w:id="696392129">
          <w:marLeft w:val="0"/>
          <w:marRight w:val="0"/>
          <w:marTop w:val="0"/>
          <w:marBottom w:val="0"/>
          <w:divBdr>
            <w:top w:val="none" w:sz="0" w:space="0" w:color="auto"/>
            <w:left w:val="none" w:sz="0" w:space="0" w:color="auto"/>
            <w:bottom w:val="none" w:sz="0" w:space="0" w:color="auto"/>
            <w:right w:val="none" w:sz="0" w:space="0" w:color="auto"/>
          </w:divBdr>
          <w:divsChild>
            <w:div w:id="1365135236">
              <w:marLeft w:val="0"/>
              <w:marRight w:val="0"/>
              <w:marTop w:val="0"/>
              <w:marBottom w:val="0"/>
              <w:divBdr>
                <w:top w:val="none" w:sz="0" w:space="0" w:color="auto"/>
                <w:left w:val="none" w:sz="0" w:space="0" w:color="auto"/>
                <w:bottom w:val="none" w:sz="0" w:space="0" w:color="auto"/>
                <w:right w:val="none" w:sz="0" w:space="0" w:color="auto"/>
              </w:divBdr>
              <w:divsChild>
                <w:div w:id="1528132825">
                  <w:marLeft w:val="0"/>
                  <w:marRight w:val="0"/>
                  <w:marTop w:val="0"/>
                  <w:marBottom w:val="0"/>
                  <w:divBdr>
                    <w:top w:val="none" w:sz="0" w:space="0" w:color="auto"/>
                    <w:left w:val="none" w:sz="0" w:space="0" w:color="auto"/>
                    <w:bottom w:val="none" w:sz="0" w:space="0" w:color="auto"/>
                    <w:right w:val="none" w:sz="0" w:space="0" w:color="auto"/>
                  </w:divBdr>
                  <w:divsChild>
                    <w:div w:id="1166554675">
                      <w:marLeft w:val="0"/>
                      <w:marRight w:val="0"/>
                      <w:marTop w:val="0"/>
                      <w:marBottom w:val="0"/>
                      <w:divBdr>
                        <w:top w:val="none" w:sz="0" w:space="0" w:color="auto"/>
                        <w:left w:val="none" w:sz="0" w:space="0" w:color="auto"/>
                        <w:bottom w:val="none" w:sz="0" w:space="0" w:color="auto"/>
                        <w:right w:val="none" w:sz="0" w:space="0" w:color="auto"/>
                      </w:divBdr>
                      <w:divsChild>
                        <w:div w:id="19670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272857065">
      <w:bodyDiv w:val="1"/>
      <w:marLeft w:val="0"/>
      <w:marRight w:val="0"/>
      <w:marTop w:val="0"/>
      <w:marBottom w:val="0"/>
      <w:divBdr>
        <w:top w:val="none" w:sz="0" w:space="0" w:color="auto"/>
        <w:left w:val="none" w:sz="0" w:space="0" w:color="auto"/>
        <w:bottom w:val="none" w:sz="0" w:space="0" w:color="auto"/>
        <w:right w:val="none" w:sz="0" w:space="0" w:color="auto"/>
      </w:divBdr>
      <w:divsChild>
        <w:div w:id="1477841990">
          <w:marLeft w:val="0"/>
          <w:marRight w:val="0"/>
          <w:marTop w:val="0"/>
          <w:marBottom w:val="0"/>
          <w:divBdr>
            <w:top w:val="none" w:sz="0" w:space="0" w:color="auto"/>
            <w:left w:val="none" w:sz="0" w:space="0" w:color="auto"/>
            <w:bottom w:val="none" w:sz="0" w:space="0" w:color="auto"/>
            <w:right w:val="none" w:sz="0" w:space="0" w:color="auto"/>
          </w:divBdr>
        </w:div>
        <w:div w:id="1492677166">
          <w:marLeft w:val="-6"/>
          <w:marRight w:val="72"/>
          <w:marTop w:val="100"/>
          <w:marBottom w:val="100"/>
          <w:divBdr>
            <w:top w:val="none" w:sz="0" w:space="0" w:color="auto"/>
            <w:left w:val="none" w:sz="0" w:space="0" w:color="auto"/>
            <w:bottom w:val="none" w:sz="0" w:space="0" w:color="auto"/>
            <w:right w:val="none" w:sz="0" w:space="0" w:color="auto"/>
          </w:divBdr>
        </w:div>
        <w:div w:id="1949047888">
          <w:marLeft w:val="-6"/>
          <w:marRight w:val="72"/>
          <w:marTop w:val="100"/>
          <w:marBottom w:val="100"/>
          <w:divBdr>
            <w:top w:val="none" w:sz="0" w:space="0" w:color="auto"/>
            <w:left w:val="none" w:sz="0" w:space="0" w:color="auto"/>
            <w:bottom w:val="none" w:sz="0" w:space="0" w:color="auto"/>
            <w:right w:val="none" w:sz="0" w:space="0" w:color="auto"/>
          </w:divBdr>
        </w:div>
        <w:div w:id="1042368264">
          <w:marLeft w:val="0"/>
          <w:marRight w:val="72"/>
          <w:marTop w:val="100"/>
          <w:marBottom w:val="100"/>
          <w:divBdr>
            <w:top w:val="none" w:sz="0" w:space="0" w:color="auto"/>
            <w:left w:val="none" w:sz="0" w:space="0" w:color="auto"/>
            <w:bottom w:val="none" w:sz="0" w:space="0" w:color="auto"/>
            <w:right w:val="none" w:sz="0" w:space="0" w:color="auto"/>
          </w:divBdr>
        </w:div>
        <w:div w:id="417752857">
          <w:marLeft w:val="0"/>
          <w:marRight w:val="72"/>
          <w:marTop w:val="100"/>
          <w:marBottom w:val="100"/>
          <w:divBdr>
            <w:top w:val="none" w:sz="0" w:space="0" w:color="auto"/>
            <w:left w:val="none" w:sz="0" w:space="0" w:color="auto"/>
            <w:bottom w:val="none" w:sz="0" w:space="0" w:color="auto"/>
            <w:right w:val="none" w:sz="0" w:space="0" w:color="auto"/>
          </w:divBdr>
        </w:div>
        <w:div w:id="1462845029">
          <w:marLeft w:val="0"/>
          <w:marRight w:val="72"/>
          <w:marTop w:val="100"/>
          <w:marBottom w:val="100"/>
          <w:divBdr>
            <w:top w:val="none" w:sz="0" w:space="0" w:color="auto"/>
            <w:left w:val="none" w:sz="0" w:space="0" w:color="auto"/>
            <w:bottom w:val="none" w:sz="0" w:space="0" w:color="auto"/>
            <w:right w:val="none" w:sz="0" w:space="0" w:color="auto"/>
          </w:divBdr>
        </w:div>
        <w:div w:id="1234659443">
          <w:marLeft w:val="0"/>
          <w:marRight w:val="72"/>
          <w:marTop w:val="100"/>
          <w:marBottom w:val="100"/>
          <w:divBdr>
            <w:top w:val="none" w:sz="0" w:space="0" w:color="auto"/>
            <w:left w:val="none" w:sz="0" w:space="0" w:color="auto"/>
            <w:bottom w:val="none" w:sz="0" w:space="0" w:color="auto"/>
            <w:right w:val="none" w:sz="0" w:space="0" w:color="auto"/>
          </w:divBdr>
        </w:div>
        <w:div w:id="1011882554">
          <w:marLeft w:val="0"/>
          <w:marRight w:val="72"/>
          <w:marTop w:val="100"/>
          <w:marBottom w:val="100"/>
          <w:divBdr>
            <w:top w:val="none" w:sz="0" w:space="0" w:color="auto"/>
            <w:left w:val="none" w:sz="0" w:space="0" w:color="auto"/>
            <w:bottom w:val="none" w:sz="0" w:space="0" w:color="auto"/>
            <w:right w:val="none" w:sz="0" w:space="0" w:color="auto"/>
          </w:divBdr>
        </w:div>
        <w:div w:id="955716559">
          <w:marLeft w:val="0"/>
          <w:marRight w:val="72"/>
          <w:marTop w:val="100"/>
          <w:marBottom w:val="100"/>
          <w:divBdr>
            <w:top w:val="none" w:sz="0" w:space="0" w:color="auto"/>
            <w:left w:val="none" w:sz="0" w:space="0" w:color="auto"/>
            <w:bottom w:val="none" w:sz="0" w:space="0" w:color="auto"/>
            <w:right w:val="none" w:sz="0" w:space="0" w:color="auto"/>
          </w:divBdr>
        </w:div>
        <w:div w:id="38407207">
          <w:marLeft w:val="0"/>
          <w:marRight w:val="72"/>
          <w:marTop w:val="100"/>
          <w:marBottom w:val="100"/>
          <w:divBdr>
            <w:top w:val="none" w:sz="0" w:space="0" w:color="auto"/>
            <w:left w:val="none" w:sz="0" w:space="0" w:color="auto"/>
            <w:bottom w:val="none" w:sz="0" w:space="0" w:color="auto"/>
            <w:right w:val="none" w:sz="0" w:space="0" w:color="auto"/>
          </w:divBdr>
        </w:div>
        <w:div w:id="799686828">
          <w:marLeft w:val="0"/>
          <w:marRight w:val="72"/>
          <w:marTop w:val="0"/>
          <w:marBottom w:val="0"/>
          <w:divBdr>
            <w:top w:val="none" w:sz="0" w:space="0" w:color="auto"/>
            <w:left w:val="none" w:sz="0" w:space="0" w:color="auto"/>
            <w:bottom w:val="none" w:sz="0" w:space="0" w:color="auto"/>
            <w:right w:val="none" w:sz="0" w:space="0" w:color="auto"/>
          </w:divBdr>
        </w:div>
        <w:div w:id="513880527">
          <w:marLeft w:val="0"/>
          <w:marRight w:val="72"/>
          <w:marTop w:val="0"/>
          <w:marBottom w:val="0"/>
          <w:divBdr>
            <w:top w:val="none" w:sz="0" w:space="0" w:color="auto"/>
            <w:left w:val="none" w:sz="0" w:space="0" w:color="auto"/>
            <w:bottom w:val="none" w:sz="0" w:space="0" w:color="auto"/>
            <w:right w:val="none" w:sz="0" w:space="0" w:color="auto"/>
          </w:divBdr>
        </w:div>
        <w:div w:id="1565213996">
          <w:marLeft w:val="0"/>
          <w:marRight w:val="72"/>
          <w:marTop w:val="0"/>
          <w:marBottom w:val="0"/>
          <w:divBdr>
            <w:top w:val="none" w:sz="0" w:space="0" w:color="auto"/>
            <w:left w:val="none" w:sz="0" w:space="0" w:color="auto"/>
            <w:bottom w:val="none" w:sz="0" w:space="0" w:color="auto"/>
            <w:right w:val="none" w:sz="0" w:space="0" w:color="auto"/>
          </w:divBdr>
        </w:div>
        <w:div w:id="1263489563">
          <w:marLeft w:val="0"/>
          <w:marRight w:val="72"/>
          <w:marTop w:val="0"/>
          <w:marBottom w:val="0"/>
          <w:divBdr>
            <w:top w:val="none" w:sz="0" w:space="0" w:color="auto"/>
            <w:left w:val="none" w:sz="0" w:space="0" w:color="auto"/>
            <w:bottom w:val="none" w:sz="0" w:space="0" w:color="auto"/>
            <w:right w:val="none" w:sz="0" w:space="0" w:color="auto"/>
          </w:divBdr>
        </w:div>
        <w:div w:id="105657914">
          <w:marLeft w:val="0"/>
          <w:marRight w:val="72"/>
          <w:marTop w:val="0"/>
          <w:marBottom w:val="0"/>
          <w:divBdr>
            <w:top w:val="none" w:sz="0" w:space="0" w:color="auto"/>
            <w:left w:val="none" w:sz="0" w:space="0" w:color="auto"/>
            <w:bottom w:val="none" w:sz="0" w:space="0" w:color="auto"/>
            <w:right w:val="none" w:sz="0" w:space="0" w:color="auto"/>
          </w:divBdr>
        </w:div>
        <w:div w:id="1728992601">
          <w:marLeft w:val="0"/>
          <w:marRight w:val="72"/>
          <w:marTop w:val="0"/>
          <w:marBottom w:val="0"/>
          <w:divBdr>
            <w:top w:val="none" w:sz="0" w:space="0" w:color="auto"/>
            <w:left w:val="none" w:sz="0" w:space="0" w:color="auto"/>
            <w:bottom w:val="none" w:sz="0" w:space="0" w:color="auto"/>
            <w:right w:val="none" w:sz="0" w:space="0" w:color="auto"/>
          </w:divBdr>
        </w:div>
      </w:divsChild>
    </w:div>
    <w:div w:id="1732381888">
      <w:bodyDiv w:val="1"/>
      <w:marLeft w:val="0"/>
      <w:marRight w:val="0"/>
      <w:marTop w:val="0"/>
      <w:marBottom w:val="0"/>
      <w:divBdr>
        <w:top w:val="none" w:sz="0" w:space="0" w:color="auto"/>
        <w:left w:val="none" w:sz="0" w:space="0" w:color="auto"/>
        <w:bottom w:val="none" w:sz="0" w:space="0" w:color="auto"/>
        <w:right w:val="none" w:sz="0" w:space="0" w:color="auto"/>
      </w:divBdr>
      <w:divsChild>
        <w:div w:id="85196806">
          <w:marLeft w:val="0"/>
          <w:marRight w:val="0"/>
          <w:marTop w:val="0"/>
          <w:marBottom w:val="0"/>
          <w:divBdr>
            <w:top w:val="none" w:sz="0" w:space="0" w:color="auto"/>
            <w:left w:val="none" w:sz="0" w:space="0" w:color="auto"/>
            <w:bottom w:val="none" w:sz="0" w:space="0" w:color="auto"/>
            <w:right w:val="none" w:sz="0" w:space="0" w:color="auto"/>
          </w:divBdr>
          <w:divsChild>
            <w:div w:id="2007318983">
              <w:marLeft w:val="0"/>
              <w:marRight w:val="0"/>
              <w:marTop w:val="0"/>
              <w:marBottom w:val="0"/>
              <w:divBdr>
                <w:top w:val="none" w:sz="0" w:space="0" w:color="auto"/>
                <w:left w:val="none" w:sz="0" w:space="0" w:color="auto"/>
                <w:bottom w:val="none" w:sz="0" w:space="0" w:color="auto"/>
                <w:right w:val="none" w:sz="0" w:space="0" w:color="auto"/>
              </w:divBdr>
              <w:divsChild>
                <w:div w:id="1639873434">
                  <w:marLeft w:val="0"/>
                  <w:marRight w:val="0"/>
                  <w:marTop w:val="0"/>
                  <w:marBottom w:val="0"/>
                  <w:divBdr>
                    <w:top w:val="none" w:sz="0" w:space="0" w:color="auto"/>
                    <w:left w:val="none" w:sz="0" w:space="0" w:color="auto"/>
                    <w:bottom w:val="none" w:sz="0" w:space="0" w:color="auto"/>
                    <w:right w:val="none" w:sz="0" w:space="0" w:color="auto"/>
                  </w:divBdr>
                  <w:divsChild>
                    <w:div w:id="1348874022">
                      <w:marLeft w:val="0"/>
                      <w:marRight w:val="0"/>
                      <w:marTop w:val="0"/>
                      <w:marBottom w:val="0"/>
                      <w:divBdr>
                        <w:top w:val="none" w:sz="0" w:space="0" w:color="auto"/>
                        <w:left w:val="none" w:sz="0" w:space="0" w:color="auto"/>
                        <w:bottom w:val="none" w:sz="0" w:space="0" w:color="auto"/>
                        <w:right w:val="none" w:sz="0" w:space="0" w:color="auto"/>
                      </w:divBdr>
                      <w:divsChild>
                        <w:div w:id="56132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15</Pages>
  <Words>827</Words>
  <Characters>4717</Characters>
  <Application>Microsoft Office Word</Application>
  <DocSecurity>0</DocSecurity>
  <Lines>39</Lines>
  <Paragraphs>11</Paragraphs>
  <ScaleCrop>false</ScaleCrop>
  <Company/>
  <LinksUpToDate>false</LinksUpToDate>
  <CharactersWithSpaces>5533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12</cp:revision>
  <dcterms:created xsi:type="dcterms:W3CDTF">2014-04-08T09:12:00Z</dcterms:created>
  <dcterms:modified xsi:type="dcterms:W3CDTF">2015-07-22T01:05:00Z</dcterms:modified>
</cp:coreProperties>
</file>