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276" w:rsidRDefault="0057195F" w:rsidP="0057195F">
      <w:pPr>
        <w:rPr>
          <w:rFonts w:hint="eastAsia"/>
        </w:rPr>
      </w:pPr>
      <w:r>
        <w:rPr>
          <w:noProof/>
        </w:rPr>
        <w:drawing>
          <wp:inline distT="0" distB="0" distL="0" distR="0">
            <wp:extent cx="5274310" cy="6795339"/>
            <wp:effectExtent l="19050" t="0" r="2540" b="0"/>
            <wp:docPr id="16" name="图片 1" descr="C:\Documents and Settings\cdel\桌面\13市政截图\1-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del\桌面\13市政截图\1-3 拷贝.jpg"/>
                    <pic:cNvPicPr>
                      <a:picLocks noChangeAspect="1" noChangeArrowheads="1"/>
                    </pic:cNvPicPr>
                  </pic:nvPicPr>
                  <pic:blipFill>
                    <a:blip r:embed="rId7" cstate="print"/>
                    <a:srcRect/>
                    <a:stretch>
                      <a:fillRect/>
                    </a:stretch>
                  </pic:blipFill>
                  <pic:spPr bwMode="auto">
                    <a:xfrm>
                      <a:off x="0" y="0"/>
                      <a:ext cx="5274310" cy="6795339"/>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4.用于基坑边坡支护的喷射混凝土的主要外加剂是（　）。</w:t>
      </w:r>
    </w:p>
    <w:p w:rsidR="0057195F" w:rsidRPr="0001397E" w:rsidRDefault="0057195F" w:rsidP="0057195F">
      <w:pPr>
        <w:rPr>
          <w:rFonts w:ascii="宋体" w:hAnsi="宋体" w:hint="eastAsia"/>
          <w:szCs w:val="21"/>
        </w:rPr>
      </w:pPr>
      <w:r w:rsidRPr="0001397E">
        <w:rPr>
          <w:rFonts w:ascii="宋体" w:hAnsi="宋体" w:hint="eastAsia"/>
          <w:szCs w:val="21"/>
        </w:rPr>
        <w:t>A.膨胀剂</w:t>
      </w:r>
    </w:p>
    <w:p w:rsidR="0057195F" w:rsidRPr="0001397E" w:rsidRDefault="0057195F" w:rsidP="0057195F">
      <w:pPr>
        <w:rPr>
          <w:rFonts w:ascii="宋体" w:hAnsi="宋体" w:hint="eastAsia"/>
          <w:szCs w:val="21"/>
        </w:rPr>
      </w:pPr>
      <w:r w:rsidRPr="0001397E">
        <w:rPr>
          <w:rFonts w:ascii="宋体" w:hAnsi="宋体" w:hint="eastAsia"/>
          <w:szCs w:val="21"/>
        </w:rPr>
        <w:t>B.引气剂</w:t>
      </w:r>
    </w:p>
    <w:p w:rsidR="0057195F" w:rsidRPr="0001397E" w:rsidRDefault="0057195F" w:rsidP="0057195F">
      <w:pPr>
        <w:rPr>
          <w:rFonts w:ascii="宋体" w:hAnsi="宋体" w:hint="eastAsia"/>
          <w:szCs w:val="21"/>
        </w:rPr>
      </w:pPr>
      <w:r w:rsidRPr="0001397E">
        <w:rPr>
          <w:rFonts w:ascii="宋体" w:hAnsi="宋体" w:hint="eastAsia"/>
          <w:szCs w:val="21"/>
        </w:rPr>
        <w:t>C.防水剂</w:t>
      </w:r>
    </w:p>
    <w:p w:rsidR="0057195F" w:rsidRDefault="0057195F" w:rsidP="0057195F">
      <w:pPr>
        <w:rPr>
          <w:rFonts w:ascii="宋体" w:hAnsi="宋体" w:hint="eastAsia"/>
          <w:szCs w:val="21"/>
        </w:rPr>
      </w:pPr>
      <w:r w:rsidRPr="0001397E">
        <w:rPr>
          <w:rFonts w:ascii="宋体" w:hAnsi="宋体" w:hint="eastAsia"/>
          <w:szCs w:val="21"/>
        </w:rPr>
        <w:t>D.速凝剂</w:t>
      </w:r>
    </w:p>
    <w:p w:rsidR="0057195F" w:rsidRPr="0001397E" w:rsidRDefault="0057195F" w:rsidP="0057195F">
      <w:pPr>
        <w:rPr>
          <w:rFonts w:ascii="宋体" w:hAnsi="宋体" w:hint="eastAsia"/>
          <w:szCs w:val="21"/>
        </w:rPr>
      </w:pPr>
      <w:r w:rsidRPr="00185886">
        <w:rPr>
          <w:rFonts w:ascii="宋体" w:hAnsi="宋体" w:hint="eastAsia"/>
          <w:color w:val="FF0000"/>
          <w:szCs w:val="21"/>
        </w:rPr>
        <w:t>【标准答案—建设工程教育网】</w:t>
      </w:r>
      <w:r w:rsidRPr="0001397E">
        <w:rPr>
          <w:rFonts w:ascii="宋体" w:hAnsi="宋体" w:hint="eastAsia"/>
          <w:szCs w:val="21"/>
        </w:rPr>
        <w:t>D</w:t>
      </w:r>
    </w:p>
    <w:p w:rsidR="0057195F" w:rsidRDefault="0057195F" w:rsidP="0057195F">
      <w:pPr>
        <w:rPr>
          <w:rFonts w:ascii="宋体" w:hAnsi="宋体" w:hint="eastAsia"/>
          <w:szCs w:val="21"/>
        </w:rPr>
      </w:pPr>
      <w:r w:rsidRPr="00185886">
        <w:rPr>
          <w:rFonts w:ascii="宋体" w:hAnsi="宋体" w:hint="eastAsia"/>
          <w:color w:val="0000FF"/>
          <w:szCs w:val="21"/>
        </w:rPr>
        <w:t>【建设工程教育网—名师解析】</w:t>
      </w:r>
      <w:r w:rsidRPr="0001397E">
        <w:rPr>
          <w:rFonts w:ascii="宋体" w:hAnsi="宋体" w:hint="eastAsia"/>
          <w:szCs w:val="21"/>
        </w:rPr>
        <w:t>本题考查的是混凝土施工技术。常用的外加剂有减水剂、早强剂、缓凝剂、引气剂、防冻剂、膨胀剂、防水剂、混凝土泵送剂、喷射混凝土用的速凝剂等，所以此题中用于基坑边坡支护的喷射混凝土的主要外加剂是速凝剂。</w:t>
      </w:r>
    </w:p>
    <w:p w:rsidR="0057195F" w:rsidRDefault="0057195F" w:rsidP="0057195F">
      <w:pPr>
        <w:rPr>
          <w:rFonts w:hint="eastAsia"/>
        </w:rPr>
      </w:pPr>
      <w:r>
        <w:rPr>
          <w:noProof/>
        </w:rPr>
        <w:lastRenderedPageBreak/>
        <w:drawing>
          <wp:inline distT="0" distB="0" distL="0" distR="0">
            <wp:extent cx="5274310" cy="5190480"/>
            <wp:effectExtent l="19050" t="0" r="2540" b="0"/>
            <wp:docPr id="17" name="图片 2" descr="C:\Documents and Settings\cdel\桌面\13市政截图\5-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cdel\桌面\13市政截图\5-7 拷贝.jpg"/>
                    <pic:cNvPicPr>
                      <a:picLocks noChangeAspect="1" noChangeArrowheads="1"/>
                    </pic:cNvPicPr>
                  </pic:nvPicPr>
                  <pic:blipFill>
                    <a:blip r:embed="rId8" cstate="print"/>
                    <a:srcRect/>
                    <a:stretch>
                      <a:fillRect/>
                    </a:stretch>
                  </pic:blipFill>
                  <pic:spPr bwMode="auto">
                    <a:xfrm>
                      <a:off x="0" y="0"/>
                      <a:ext cx="5274310" cy="5190480"/>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8.对供</w:t>
      </w:r>
      <w:r>
        <w:rPr>
          <w:rFonts w:ascii="宋体" w:hAnsi="宋体" w:hint="eastAsia"/>
          <w:szCs w:val="21"/>
        </w:rPr>
        <w:t>热水利系统管网的阻力和压差等加以调节和控制，以满足管网系统按预定</w:t>
      </w:r>
      <w:r w:rsidRPr="0001397E">
        <w:rPr>
          <w:rFonts w:ascii="宋体" w:hAnsi="宋体" w:hint="eastAsia"/>
          <w:szCs w:val="21"/>
        </w:rPr>
        <w:t>要求正常和高效运行的阀门是（　）。</w:t>
      </w:r>
    </w:p>
    <w:p w:rsidR="0057195F" w:rsidRPr="0001397E" w:rsidRDefault="0057195F" w:rsidP="0057195F">
      <w:pPr>
        <w:rPr>
          <w:rFonts w:ascii="宋体" w:hAnsi="宋体" w:hint="eastAsia"/>
          <w:szCs w:val="21"/>
        </w:rPr>
      </w:pPr>
      <w:r w:rsidRPr="0001397E">
        <w:rPr>
          <w:rFonts w:ascii="宋体" w:hAnsi="宋体" w:hint="eastAsia"/>
          <w:szCs w:val="21"/>
        </w:rPr>
        <w:t>A.安全阀</w:t>
      </w:r>
    </w:p>
    <w:p w:rsidR="0057195F" w:rsidRPr="0001397E" w:rsidRDefault="0057195F" w:rsidP="0057195F">
      <w:pPr>
        <w:rPr>
          <w:rFonts w:ascii="宋体" w:hAnsi="宋体" w:hint="eastAsia"/>
          <w:szCs w:val="21"/>
        </w:rPr>
      </w:pPr>
      <w:r w:rsidRPr="0001397E">
        <w:rPr>
          <w:rFonts w:ascii="宋体" w:hAnsi="宋体" w:hint="eastAsia"/>
          <w:szCs w:val="21"/>
        </w:rPr>
        <w:t>B.减压阀</w:t>
      </w:r>
    </w:p>
    <w:p w:rsidR="0057195F" w:rsidRPr="0001397E" w:rsidRDefault="0057195F" w:rsidP="0057195F">
      <w:pPr>
        <w:rPr>
          <w:rFonts w:ascii="宋体" w:hAnsi="宋体" w:hint="eastAsia"/>
          <w:szCs w:val="21"/>
        </w:rPr>
      </w:pPr>
      <w:r w:rsidRPr="0001397E">
        <w:rPr>
          <w:rFonts w:ascii="宋体" w:hAnsi="宋体" w:hint="eastAsia"/>
          <w:szCs w:val="21"/>
        </w:rPr>
        <w:t>C.平衡阀</w:t>
      </w:r>
    </w:p>
    <w:p w:rsidR="0057195F" w:rsidRDefault="0057195F" w:rsidP="0057195F">
      <w:pPr>
        <w:rPr>
          <w:rFonts w:ascii="宋体" w:hAnsi="宋体" w:hint="eastAsia"/>
          <w:szCs w:val="21"/>
        </w:rPr>
      </w:pPr>
      <w:r w:rsidRPr="0001397E">
        <w:rPr>
          <w:rFonts w:ascii="宋体" w:hAnsi="宋体" w:hint="eastAsia"/>
          <w:szCs w:val="21"/>
        </w:rPr>
        <w:t>D.疏水阀</w:t>
      </w:r>
    </w:p>
    <w:p w:rsidR="0057195F" w:rsidRPr="0001397E" w:rsidRDefault="0057195F" w:rsidP="0057195F">
      <w:pPr>
        <w:rPr>
          <w:rFonts w:ascii="宋体" w:hAnsi="宋体" w:hint="eastAsia"/>
          <w:szCs w:val="21"/>
        </w:rPr>
      </w:pPr>
      <w:r w:rsidRPr="00185886">
        <w:rPr>
          <w:rFonts w:ascii="宋体" w:hAnsi="宋体" w:hint="eastAsia"/>
          <w:color w:val="FF0000"/>
          <w:szCs w:val="21"/>
        </w:rPr>
        <w:t>【标准答案—建设工程教育网】</w:t>
      </w:r>
      <w:r w:rsidRPr="0001397E">
        <w:rPr>
          <w:rFonts w:ascii="宋体" w:hAnsi="宋体" w:hint="eastAsia"/>
          <w:szCs w:val="21"/>
        </w:rPr>
        <w:t>C</w:t>
      </w:r>
    </w:p>
    <w:p w:rsidR="0057195F" w:rsidRPr="0001397E" w:rsidRDefault="0057195F" w:rsidP="0057195F">
      <w:pPr>
        <w:rPr>
          <w:rFonts w:ascii="宋体" w:hAnsi="宋体" w:hint="eastAsia"/>
          <w:szCs w:val="21"/>
        </w:rPr>
      </w:pPr>
      <w:r w:rsidRPr="00185886">
        <w:rPr>
          <w:rFonts w:ascii="宋体" w:hAnsi="宋体" w:hint="eastAsia"/>
          <w:color w:val="0000FF"/>
          <w:szCs w:val="21"/>
        </w:rPr>
        <w:t>【建设工程教育网—名师解析】</w:t>
      </w:r>
      <w:r w:rsidRPr="0001397E">
        <w:rPr>
          <w:rFonts w:ascii="宋体" w:hAnsi="宋体" w:hint="eastAsia"/>
          <w:szCs w:val="21"/>
        </w:rPr>
        <w:t>本题考查的是供热管网附件及供热站设施安装要点。平衡阀对供热系统管网的阻力和压差等参数加以调节和控制，以满足管网系统按预定要求正常和高效运行。</w:t>
      </w:r>
    </w:p>
    <w:p w:rsidR="0057195F" w:rsidRDefault="0057195F" w:rsidP="0057195F">
      <w:pPr>
        <w:rPr>
          <w:rFonts w:hint="eastAsia"/>
        </w:rPr>
      </w:pPr>
      <w:r>
        <w:rPr>
          <w:noProof/>
        </w:rPr>
        <w:lastRenderedPageBreak/>
        <w:drawing>
          <wp:inline distT="0" distB="0" distL="0" distR="0">
            <wp:extent cx="5274310" cy="1547971"/>
            <wp:effectExtent l="19050" t="0" r="2540" b="0"/>
            <wp:docPr id="18" name="图片 3" descr="C:\Documents and Settings\cdel\桌面\13市政截图\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cdel\桌面\13市政截图\9 拷贝.jpg"/>
                    <pic:cNvPicPr>
                      <a:picLocks noChangeAspect="1" noChangeArrowheads="1"/>
                    </pic:cNvPicPr>
                  </pic:nvPicPr>
                  <pic:blipFill>
                    <a:blip r:embed="rId9" cstate="print"/>
                    <a:srcRect/>
                    <a:stretch>
                      <a:fillRect/>
                    </a:stretch>
                  </pic:blipFill>
                  <pic:spPr bwMode="auto">
                    <a:xfrm>
                      <a:off x="0" y="0"/>
                      <a:ext cx="5274310" cy="1547971"/>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10.下列构筑物中，属于污水处理构筑物的是（　）。</w:t>
      </w:r>
    </w:p>
    <w:p w:rsidR="0057195F" w:rsidRPr="0001397E" w:rsidRDefault="0057195F" w:rsidP="0057195F">
      <w:pPr>
        <w:rPr>
          <w:rFonts w:ascii="宋体" w:hAnsi="宋体" w:hint="eastAsia"/>
          <w:szCs w:val="21"/>
        </w:rPr>
      </w:pPr>
      <w:r w:rsidRPr="0001397E">
        <w:rPr>
          <w:rFonts w:ascii="宋体" w:hAnsi="宋体" w:hint="eastAsia"/>
          <w:szCs w:val="21"/>
        </w:rPr>
        <w:t>A.混凝沉淀池</w:t>
      </w:r>
    </w:p>
    <w:p w:rsidR="0057195F" w:rsidRPr="0001397E" w:rsidRDefault="0057195F" w:rsidP="0057195F">
      <w:pPr>
        <w:rPr>
          <w:rFonts w:ascii="宋体" w:hAnsi="宋体" w:hint="eastAsia"/>
          <w:szCs w:val="21"/>
        </w:rPr>
      </w:pPr>
      <w:r w:rsidRPr="0001397E">
        <w:rPr>
          <w:rFonts w:ascii="宋体" w:hAnsi="宋体" w:hint="eastAsia"/>
          <w:szCs w:val="21"/>
        </w:rPr>
        <w:t>B.清水池</w:t>
      </w:r>
    </w:p>
    <w:p w:rsidR="0057195F" w:rsidRPr="0001397E" w:rsidRDefault="0057195F" w:rsidP="0057195F">
      <w:pPr>
        <w:rPr>
          <w:rFonts w:ascii="宋体" w:hAnsi="宋体" w:hint="eastAsia"/>
          <w:szCs w:val="21"/>
        </w:rPr>
      </w:pPr>
      <w:r w:rsidRPr="0001397E">
        <w:rPr>
          <w:rFonts w:ascii="宋体" w:hAnsi="宋体" w:hint="eastAsia"/>
          <w:szCs w:val="21"/>
        </w:rPr>
        <w:t>C.吸滤池</w:t>
      </w:r>
    </w:p>
    <w:p w:rsidR="0057195F" w:rsidRDefault="0057195F" w:rsidP="0057195F">
      <w:pPr>
        <w:rPr>
          <w:rFonts w:ascii="宋体" w:hAnsi="宋体" w:hint="eastAsia"/>
          <w:szCs w:val="21"/>
        </w:rPr>
      </w:pPr>
      <w:r w:rsidRPr="0001397E">
        <w:rPr>
          <w:rFonts w:ascii="宋体" w:hAnsi="宋体" w:hint="eastAsia"/>
          <w:szCs w:val="21"/>
        </w:rPr>
        <w:t>D.曝气池</w:t>
      </w:r>
    </w:p>
    <w:p w:rsidR="0057195F" w:rsidRPr="0001397E" w:rsidRDefault="0057195F" w:rsidP="0057195F">
      <w:pPr>
        <w:rPr>
          <w:rFonts w:ascii="宋体" w:hAnsi="宋体" w:hint="eastAsia"/>
          <w:szCs w:val="21"/>
        </w:rPr>
      </w:pPr>
      <w:r w:rsidRPr="00185886">
        <w:rPr>
          <w:rFonts w:ascii="宋体" w:hAnsi="宋体" w:hint="eastAsia"/>
          <w:color w:val="FF0000"/>
          <w:szCs w:val="21"/>
        </w:rPr>
        <w:t>【标准答案—建设工程教育网】</w:t>
      </w:r>
      <w:r w:rsidRPr="0001397E">
        <w:rPr>
          <w:rFonts w:ascii="宋体" w:hAnsi="宋体" w:hint="eastAsia"/>
          <w:szCs w:val="21"/>
        </w:rPr>
        <w:t>D</w:t>
      </w:r>
    </w:p>
    <w:p w:rsidR="0057195F" w:rsidRPr="00167396" w:rsidRDefault="0057195F" w:rsidP="0057195F">
      <w:pPr>
        <w:rPr>
          <w:rFonts w:ascii="宋体" w:hAnsi="宋体" w:hint="eastAsia"/>
          <w:szCs w:val="21"/>
        </w:rPr>
      </w:pPr>
      <w:r w:rsidRPr="00185886">
        <w:rPr>
          <w:rFonts w:ascii="宋体" w:hAnsi="宋体" w:hint="eastAsia"/>
          <w:color w:val="0000FF"/>
          <w:szCs w:val="21"/>
        </w:rPr>
        <w:t>【建设工程教育网—名师解析】</w:t>
      </w:r>
      <w:r w:rsidRPr="0001397E">
        <w:rPr>
          <w:rFonts w:ascii="宋体" w:hAnsi="宋体" w:hint="eastAsia"/>
          <w:szCs w:val="21"/>
        </w:rPr>
        <w:t>本题考查的是厂站工程结构与施工方法。污水处理构筑物包括进水闸井、进水泵房、格筛间、沉砂池、初沉淀池、二次沉淀池、曝气池、氧化沟、生物塘、消化池、沼气储罐等。选项ABC属于给水处理构筑物。</w:t>
      </w:r>
    </w:p>
    <w:p w:rsidR="0057195F" w:rsidRDefault="0057195F" w:rsidP="0057195F">
      <w:pPr>
        <w:rPr>
          <w:rFonts w:hint="eastAsia"/>
        </w:rPr>
      </w:pPr>
      <w:r>
        <w:rPr>
          <w:noProof/>
        </w:rPr>
        <w:drawing>
          <wp:inline distT="0" distB="0" distL="0" distR="0">
            <wp:extent cx="5274310" cy="3139959"/>
            <wp:effectExtent l="19050" t="0" r="2540" b="0"/>
            <wp:docPr id="19" name="图片 4" descr="C:\Documents and Settings\cdel\桌面\13市政截图\11-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cdel\桌面\13市政截图\11-12 拷贝.jpg"/>
                    <pic:cNvPicPr>
                      <a:picLocks noChangeAspect="1" noChangeArrowheads="1"/>
                    </pic:cNvPicPr>
                  </pic:nvPicPr>
                  <pic:blipFill>
                    <a:blip r:embed="rId10" cstate="print"/>
                    <a:srcRect/>
                    <a:stretch>
                      <a:fillRect/>
                    </a:stretch>
                  </pic:blipFill>
                  <pic:spPr bwMode="auto">
                    <a:xfrm>
                      <a:off x="0" y="0"/>
                      <a:ext cx="5274310" cy="3139959"/>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13.</w:t>
      </w:r>
      <w:proofErr w:type="gramStart"/>
      <w:r w:rsidRPr="0001397E">
        <w:rPr>
          <w:rFonts w:ascii="宋体" w:hAnsi="宋体" w:hint="eastAsia"/>
          <w:szCs w:val="21"/>
        </w:rPr>
        <w:t>补偿器芯管的</w:t>
      </w:r>
      <w:proofErr w:type="gramEnd"/>
      <w:r w:rsidRPr="0001397E">
        <w:rPr>
          <w:rFonts w:ascii="宋体" w:hAnsi="宋体" w:hint="eastAsia"/>
          <w:szCs w:val="21"/>
        </w:rPr>
        <w:t>外露长度或其端部与套管内挡圈的距离应大于设计要求的变形量，属于（　）补偿器的安装要求之一。</w:t>
      </w:r>
    </w:p>
    <w:p w:rsidR="0057195F" w:rsidRPr="0001397E" w:rsidRDefault="0057195F" w:rsidP="0057195F">
      <w:pPr>
        <w:rPr>
          <w:rFonts w:ascii="宋体" w:hAnsi="宋体" w:hint="eastAsia"/>
          <w:szCs w:val="21"/>
        </w:rPr>
      </w:pPr>
      <w:r w:rsidRPr="0001397E">
        <w:rPr>
          <w:rFonts w:ascii="宋体" w:hAnsi="宋体" w:hint="eastAsia"/>
          <w:szCs w:val="21"/>
        </w:rPr>
        <w:t>A.波型</w:t>
      </w:r>
    </w:p>
    <w:p w:rsidR="0057195F" w:rsidRPr="0001397E" w:rsidRDefault="0057195F" w:rsidP="0057195F">
      <w:pPr>
        <w:rPr>
          <w:rFonts w:ascii="宋体" w:hAnsi="宋体" w:hint="eastAsia"/>
          <w:szCs w:val="21"/>
        </w:rPr>
      </w:pPr>
      <w:r w:rsidRPr="0001397E">
        <w:rPr>
          <w:rFonts w:ascii="宋体" w:hAnsi="宋体" w:hint="eastAsia"/>
          <w:szCs w:val="21"/>
        </w:rPr>
        <w:t>B.球型</w:t>
      </w:r>
    </w:p>
    <w:p w:rsidR="0057195F" w:rsidRPr="0001397E" w:rsidRDefault="0057195F" w:rsidP="0057195F">
      <w:pPr>
        <w:rPr>
          <w:rFonts w:ascii="宋体" w:hAnsi="宋体" w:hint="eastAsia"/>
          <w:szCs w:val="21"/>
        </w:rPr>
      </w:pPr>
      <w:r w:rsidRPr="0001397E">
        <w:rPr>
          <w:rFonts w:ascii="宋体" w:hAnsi="宋体" w:hint="eastAsia"/>
          <w:szCs w:val="21"/>
        </w:rPr>
        <w:t>C.Z形</w:t>
      </w:r>
    </w:p>
    <w:p w:rsidR="0057195F" w:rsidRDefault="0057195F" w:rsidP="0057195F">
      <w:pPr>
        <w:rPr>
          <w:rFonts w:ascii="宋体" w:hAnsi="宋体" w:hint="eastAsia"/>
          <w:szCs w:val="21"/>
        </w:rPr>
      </w:pPr>
      <w:r w:rsidRPr="0001397E">
        <w:rPr>
          <w:rFonts w:ascii="宋体" w:hAnsi="宋体" w:hint="eastAsia"/>
          <w:szCs w:val="21"/>
        </w:rPr>
        <w:t>D.填料式</w:t>
      </w:r>
    </w:p>
    <w:p w:rsidR="0057195F" w:rsidRPr="0001397E" w:rsidRDefault="0057195F" w:rsidP="0057195F">
      <w:pPr>
        <w:rPr>
          <w:rFonts w:ascii="宋体" w:hAnsi="宋体" w:hint="eastAsia"/>
          <w:szCs w:val="21"/>
        </w:rPr>
      </w:pPr>
      <w:r w:rsidRPr="00185886">
        <w:rPr>
          <w:rFonts w:ascii="宋体" w:hAnsi="宋体" w:hint="eastAsia"/>
          <w:color w:val="FF0000"/>
          <w:szCs w:val="21"/>
        </w:rPr>
        <w:t>【标准答案—建设工程教育网】</w:t>
      </w:r>
      <w:r w:rsidRPr="0001397E">
        <w:rPr>
          <w:rFonts w:ascii="宋体" w:hAnsi="宋体" w:hint="eastAsia"/>
          <w:szCs w:val="21"/>
        </w:rPr>
        <w:t>D</w:t>
      </w:r>
    </w:p>
    <w:p w:rsidR="0057195F" w:rsidRPr="00167396" w:rsidRDefault="0057195F" w:rsidP="0057195F">
      <w:pPr>
        <w:rPr>
          <w:rFonts w:ascii="宋体" w:hAnsi="宋体" w:hint="eastAsia"/>
          <w:szCs w:val="21"/>
        </w:rPr>
      </w:pPr>
      <w:r w:rsidRPr="00185886">
        <w:rPr>
          <w:rFonts w:ascii="宋体" w:hAnsi="宋体" w:hint="eastAsia"/>
          <w:color w:val="0000FF"/>
          <w:szCs w:val="21"/>
        </w:rPr>
        <w:t>【建设工程教育网—名师解析】</w:t>
      </w:r>
      <w:r w:rsidRPr="0001397E">
        <w:rPr>
          <w:rFonts w:ascii="宋体" w:hAnsi="宋体" w:hint="eastAsia"/>
          <w:szCs w:val="21"/>
        </w:rPr>
        <w:t>本题考查的是燃气管网附属设备安装要点。填料式补偿器的安装长度，应满足设计要求，留有剩余的收缩量。</w:t>
      </w:r>
    </w:p>
    <w:p w:rsidR="0057195F" w:rsidRDefault="0057195F" w:rsidP="0057195F">
      <w:pPr>
        <w:rPr>
          <w:rFonts w:hint="eastAsia"/>
        </w:rPr>
      </w:pPr>
      <w:r>
        <w:rPr>
          <w:noProof/>
        </w:rPr>
        <w:lastRenderedPageBreak/>
        <w:drawing>
          <wp:inline distT="0" distB="0" distL="0" distR="0">
            <wp:extent cx="5274310" cy="5472539"/>
            <wp:effectExtent l="19050" t="0" r="2540" b="0"/>
            <wp:docPr id="20" name="图片 5" descr="C:\Documents and Settings\cdel\桌面\13市政截图\14-1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cdel\桌面\13市政截图\14-16 拷贝.jpg"/>
                    <pic:cNvPicPr>
                      <a:picLocks noChangeAspect="1" noChangeArrowheads="1"/>
                    </pic:cNvPicPr>
                  </pic:nvPicPr>
                  <pic:blipFill>
                    <a:blip r:embed="rId11" cstate="print"/>
                    <a:srcRect/>
                    <a:stretch>
                      <a:fillRect/>
                    </a:stretch>
                  </pic:blipFill>
                  <pic:spPr bwMode="auto">
                    <a:xfrm>
                      <a:off x="0" y="0"/>
                      <a:ext cx="5274310" cy="5472539"/>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17.由于不可抗力事件导致的费用中，属于承包人承担的是（　）。</w:t>
      </w:r>
    </w:p>
    <w:p w:rsidR="0057195F" w:rsidRPr="0001397E" w:rsidRDefault="0057195F" w:rsidP="0057195F">
      <w:pPr>
        <w:rPr>
          <w:rFonts w:ascii="宋体" w:hAnsi="宋体" w:hint="eastAsia"/>
          <w:szCs w:val="21"/>
        </w:rPr>
      </w:pPr>
      <w:r w:rsidRPr="0001397E">
        <w:rPr>
          <w:rFonts w:ascii="宋体" w:hAnsi="宋体" w:hint="eastAsia"/>
          <w:szCs w:val="21"/>
        </w:rPr>
        <w:t>A.工程本身的损害</w:t>
      </w:r>
    </w:p>
    <w:p w:rsidR="0057195F" w:rsidRPr="0001397E" w:rsidRDefault="0057195F" w:rsidP="0057195F">
      <w:pPr>
        <w:rPr>
          <w:rFonts w:ascii="宋体" w:hAnsi="宋体" w:hint="eastAsia"/>
          <w:szCs w:val="21"/>
        </w:rPr>
      </w:pPr>
      <w:r w:rsidRPr="0001397E">
        <w:rPr>
          <w:rFonts w:ascii="宋体" w:hAnsi="宋体" w:hint="eastAsia"/>
          <w:szCs w:val="21"/>
        </w:rPr>
        <w:t>B.施工现场用于施工的材料损失</w:t>
      </w:r>
    </w:p>
    <w:p w:rsidR="0057195F" w:rsidRPr="0001397E" w:rsidRDefault="0057195F" w:rsidP="0057195F">
      <w:pPr>
        <w:rPr>
          <w:rFonts w:ascii="宋体" w:hAnsi="宋体" w:hint="eastAsia"/>
          <w:szCs w:val="21"/>
        </w:rPr>
      </w:pPr>
      <w:r w:rsidRPr="0001397E">
        <w:rPr>
          <w:rFonts w:ascii="宋体" w:hAnsi="宋体" w:hint="eastAsia"/>
          <w:szCs w:val="21"/>
        </w:rPr>
        <w:t>C.承包人施工机械设备的损坏</w:t>
      </w:r>
    </w:p>
    <w:p w:rsidR="0057195F" w:rsidRDefault="0057195F" w:rsidP="0057195F">
      <w:pPr>
        <w:rPr>
          <w:rFonts w:ascii="宋体" w:hAnsi="宋体" w:hint="eastAsia"/>
          <w:szCs w:val="21"/>
        </w:rPr>
      </w:pPr>
      <w:r w:rsidRPr="0001397E">
        <w:rPr>
          <w:rFonts w:ascii="宋体" w:hAnsi="宋体" w:hint="eastAsia"/>
          <w:szCs w:val="21"/>
        </w:rPr>
        <w:t>D.工程所需清理、修复费用</w:t>
      </w:r>
    </w:p>
    <w:p w:rsidR="0057195F" w:rsidRPr="0001397E" w:rsidRDefault="0057195F" w:rsidP="0057195F">
      <w:pPr>
        <w:rPr>
          <w:rFonts w:ascii="宋体" w:hAnsi="宋体" w:hint="eastAsia"/>
          <w:szCs w:val="21"/>
        </w:rPr>
      </w:pPr>
      <w:r w:rsidRPr="00185886">
        <w:rPr>
          <w:rFonts w:ascii="宋体" w:hAnsi="宋体" w:hint="eastAsia"/>
          <w:color w:val="FF0000"/>
          <w:szCs w:val="21"/>
        </w:rPr>
        <w:t>【标准答案—建设工程教育网】</w:t>
      </w:r>
      <w:r w:rsidRPr="0001397E">
        <w:rPr>
          <w:rFonts w:ascii="宋体" w:hAnsi="宋体" w:hint="eastAsia"/>
          <w:szCs w:val="21"/>
        </w:rPr>
        <w:t>C</w:t>
      </w:r>
    </w:p>
    <w:p w:rsidR="0057195F" w:rsidRPr="00167396" w:rsidRDefault="0057195F" w:rsidP="0057195F">
      <w:pPr>
        <w:rPr>
          <w:rFonts w:ascii="宋体" w:hAnsi="宋体" w:hint="eastAsia"/>
          <w:szCs w:val="21"/>
        </w:rPr>
      </w:pPr>
      <w:r w:rsidRPr="00185886">
        <w:rPr>
          <w:rFonts w:ascii="宋体" w:hAnsi="宋体" w:hint="eastAsia"/>
          <w:color w:val="0000FF"/>
          <w:szCs w:val="21"/>
        </w:rPr>
        <w:t>【建设工程教育网—名师解析】</w:t>
      </w:r>
      <w:r w:rsidRPr="0001397E">
        <w:rPr>
          <w:rFonts w:ascii="宋体" w:hAnsi="宋体" w:hint="eastAsia"/>
          <w:szCs w:val="21"/>
        </w:rPr>
        <w:t>本题考查的是市政公用工程工程量清单计价的应用。不可抗力的原则是“谁的损失谁负责”，选项C承包商的施工机械损坏应当是承包商自己负责。</w:t>
      </w:r>
    </w:p>
    <w:p w:rsidR="0057195F" w:rsidRDefault="0057195F" w:rsidP="0057195F">
      <w:pPr>
        <w:rPr>
          <w:rFonts w:hint="eastAsia"/>
        </w:rPr>
      </w:pPr>
      <w:r>
        <w:rPr>
          <w:noProof/>
        </w:rPr>
        <w:drawing>
          <wp:inline distT="0" distB="0" distL="0" distR="0">
            <wp:extent cx="5274310" cy="1115304"/>
            <wp:effectExtent l="19050" t="0" r="2540" b="0"/>
            <wp:docPr id="21" name="图片 6" descr="C:\Documents and Settings\cdel\桌面\13市政截图\1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cdel\桌面\13市政截图\18 拷贝.jpg"/>
                    <pic:cNvPicPr>
                      <a:picLocks noChangeAspect="1" noChangeArrowheads="1"/>
                    </pic:cNvPicPr>
                  </pic:nvPicPr>
                  <pic:blipFill>
                    <a:blip r:embed="rId12" cstate="print"/>
                    <a:srcRect/>
                    <a:stretch>
                      <a:fillRect/>
                    </a:stretch>
                  </pic:blipFill>
                  <pic:spPr bwMode="auto">
                    <a:xfrm>
                      <a:off x="0" y="0"/>
                      <a:ext cx="5274310" cy="1115304"/>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19.组织单位工程竣工验收的是（　）。</w:t>
      </w:r>
    </w:p>
    <w:p w:rsidR="0057195F" w:rsidRPr="0001397E" w:rsidRDefault="0057195F" w:rsidP="0057195F">
      <w:pPr>
        <w:rPr>
          <w:rFonts w:ascii="宋体" w:hAnsi="宋体" w:hint="eastAsia"/>
          <w:szCs w:val="21"/>
        </w:rPr>
      </w:pPr>
      <w:r w:rsidRPr="0001397E">
        <w:rPr>
          <w:rFonts w:ascii="宋体" w:hAnsi="宋体" w:hint="eastAsia"/>
          <w:szCs w:val="21"/>
        </w:rPr>
        <w:t xml:space="preserve">A.施工单位　　</w:t>
      </w:r>
      <w:proofErr w:type="gramStart"/>
      <w:r w:rsidRPr="0001397E">
        <w:rPr>
          <w:rFonts w:ascii="宋体" w:hAnsi="宋体" w:hint="eastAsia"/>
          <w:szCs w:val="21"/>
        </w:rPr>
        <w:t xml:space="preserve">　</w:t>
      </w:r>
      <w:proofErr w:type="gramEnd"/>
      <w:r w:rsidRPr="0001397E">
        <w:rPr>
          <w:rFonts w:ascii="宋体" w:hAnsi="宋体" w:hint="eastAsia"/>
          <w:szCs w:val="21"/>
        </w:rPr>
        <w:t xml:space="preserve">B.监理单位　　</w:t>
      </w:r>
      <w:proofErr w:type="gramStart"/>
      <w:r w:rsidRPr="0001397E">
        <w:rPr>
          <w:rFonts w:ascii="宋体" w:hAnsi="宋体" w:hint="eastAsia"/>
          <w:szCs w:val="21"/>
        </w:rPr>
        <w:t xml:space="preserve">　</w:t>
      </w:r>
      <w:proofErr w:type="gramEnd"/>
    </w:p>
    <w:p w:rsidR="0057195F" w:rsidRDefault="0057195F" w:rsidP="0057195F">
      <w:pPr>
        <w:rPr>
          <w:rFonts w:ascii="宋体" w:hAnsi="宋体" w:hint="eastAsia"/>
          <w:szCs w:val="21"/>
        </w:rPr>
      </w:pPr>
      <w:r w:rsidRPr="0001397E">
        <w:rPr>
          <w:rFonts w:ascii="宋体" w:hAnsi="宋体" w:hint="eastAsia"/>
          <w:szCs w:val="21"/>
        </w:rPr>
        <w:lastRenderedPageBreak/>
        <w:t xml:space="preserve">C.建设单位　　</w:t>
      </w:r>
      <w:proofErr w:type="gramStart"/>
      <w:r w:rsidRPr="0001397E">
        <w:rPr>
          <w:rFonts w:ascii="宋体" w:hAnsi="宋体" w:hint="eastAsia"/>
          <w:szCs w:val="21"/>
        </w:rPr>
        <w:t xml:space="preserve">　</w:t>
      </w:r>
      <w:proofErr w:type="gramEnd"/>
      <w:r w:rsidRPr="0001397E">
        <w:rPr>
          <w:rFonts w:ascii="宋体" w:hAnsi="宋体" w:hint="eastAsia"/>
          <w:szCs w:val="21"/>
        </w:rPr>
        <w:t>D.质量监督机构</w:t>
      </w:r>
    </w:p>
    <w:p w:rsidR="0057195F" w:rsidRPr="0001397E" w:rsidRDefault="0057195F" w:rsidP="0057195F">
      <w:pPr>
        <w:rPr>
          <w:rFonts w:ascii="宋体" w:hAnsi="宋体" w:hint="eastAsia"/>
          <w:szCs w:val="21"/>
        </w:rPr>
      </w:pPr>
      <w:r w:rsidRPr="00185886">
        <w:rPr>
          <w:rFonts w:ascii="宋体" w:hAnsi="宋体" w:hint="eastAsia"/>
          <w:color w:val="FF0000"/>
          <w:szCs w:val="21"/>
        </w:rPr>
        <w:t>【标准答案—建设工程教育网】</w:t>
      </w:r>
      <w:r w:rsidRPr="0001397E">
        <w:rPr>
          <w:rFonts w:ascii="宋体" w:hAnsi="宋体" w:hint="eastAsia"/>
          <w:szCs w:val="21"/>
        </w:rPr>
        <w:t>C</w:t>
      </w:r>
    </w:p>
    <w:p w:rsidR="0057195F" w:rsidRPr="0001397E" w:rsidRDefault="0057195F" w:rsidP="0057195F">
      <w:pPr>
        <w:rPr>
          <w:rFonts w:ascii="宋体" w:hAnsi="宋体" w:hint="eastAsia"/>
          <w:szCs w:val="21"/>
        </w:rPr>
      </w:pPr>
      <w:r w:rsidRPr="00185886">
        <w:rPr>
          <w:rFonts w:ascii="宋体" w:hAnsi="宋体" w:hint="eastAsia"/>
          <w:color w:val="0000FF"/>
          <w:szCs w:val="21"/>
        </w:rPr>
        <w:t>【建设工程教育网—名师解析】</w:t>
      </w:r>
      <w:r w:rsidRPr="0001397E">
        <w:rPr>
          <w:rFonts w:ascii="宋体" w:hAnsi="宋体" w:hint="eastAsia"/>
          <w:szCs w:val="21"/>
        </w:rPr>
        <w:t>本题考查的是工程竣工备案的有关规定。对于符合竣工验收要求的工程，建设单位负责组织勘察、设计、施工、监理等单位组成的专家组实施验收。</w:t>
      </w:r>
    </w:p>
    <w:p w:rsidR="0057195F" w:rsidRDefault="0057195F" w:rsidP="0057195F">
      <w:pPr>
        <w:rPr>
          <w:rFonts w:hint="eastAsia"/>
        </w:rPr>
      </w:pPr>
      <w:r>
        <w:rPr>
          <w:noProof/>
        </w:rPr>
        <w:drawing>
          <wp:inline distT="0" distB="0" distL="0" distR="0">
            <wp:extent cx="5274310" cy="5245839"/>
            <wp:effectExtent l="19050" t="0" r="2540" b="0"/>
            <wp:docPr id="22" name="图片 7" descr="C:\Documents and Settings\cdel\桌面\13市政截图\20-2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cdel\桌面\13市政截图\20-22 拷贝.jpg"/>
                    <pic:cNvPicPr>
                      <a:picLocks noChangeAspect="1" noChangeArrowheads="1"/>
                    </pic:cNvPicPr>
                  </pic:nvPicPr>
                  <pic:blipFill>
                    <a:blip r:embed="rId13" cstate="print"/>
                    <a:srcRect/>
                    <a:stretch>
                      <a:fillRect/>
                    </a:stretch>
                  </pic:blipFill>
                  <pic:spPr bwMode="auto">
                    <a:xfrm>
                      <a:off x="0" y="0"/>
                      <a:ext cx="5274310" cy="5245839"/>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23.引起长条形基坑纵向土体滑坡事故的原因主要有（　）。</w:t>
      </w:r>
    </w:p>
    <w:p w:rsidR="0057195F" w:rsidRPr="0001397E" w:rsidRDefault="0057195F" w:rsidP="0057195F">
      <w:pPr>
        <w:rPr>
          <w:rFonts w:ascii="宋体" w:hAnsi="宋体" w:hint="eastAsia"/>
          <w:szCs w:val="21"/>
        </w:rPr>
      </w:pPr>
      <w:r w:rsidRPr="0001397E">
        <w:rPr>
          <w:rFonts w:ascii="宋体" w:hAnsi="宋体" w:hint="eastAsia"/>
          <w:szCs w:val="21"/>
        </w:rPr>
        <w:t xml:space="preserve">A.坡度过陡　　</w:t>
      </w:r>
    </w:p>
    <w:p w:rsidR="0057195F" w:rsidRPr="0001397E" w:rsidRDefault="0057195F" w:rsidP="0057195F">
      <w:pPr>
        <w:rPr>
          <w:rFonts w:ascii="宋体" w:hAnsi="宋体" w:hint="eastAsia"/>
          <w:szCs w:val="21"/>
        </w:rPr>
      </w:pPr>
      <w:r w:rsidRPr="0001397E">
        <w:rPr>
          <w:rFonts w:ascii="宋体" w:hAnsi="宋体" w:hint="eastAsia"/>
          <w:szCs w:val="21"/>
        </w:rPr>
        <w:t>B.雨</w:t>
      </w:r>
      <w:proofErr w:type="gramStart"/>
      <w:r w:rsidRPr="0001397E">
        <w:rPr>
          <w:rFonts w:ascii="宋体" w:hAnsi="宋体" w:hint="eastAsia"/>
          <w:szCs w:val="21"/>
        </w:rPr>
        <w:t>期施工</w:t>
      </w:r>
      <w:proofErr w:type="gramEnd"/>
      <w:r w:rsidRPr="0001397E">
        <w:rPr>
          <w:rFonts w:ascii="宋体" w:hAnsi="宋体" w:hint="eastAsia"/>
          <w:szCs w:val="21"/>
        </w:rPr>
        <w:t xml:space="preserve">　　</w:t>
      </w:r>
    </w:p>
    <w:p w:rsidR="0057195F" w:rsidRPr="0001397E" w:rsidRDefault="0057195F" w:rsidP="0057195F">
      <w:pPr>
        <w:rPr>
          <w:rFonts w:ascii="宋体" w:hAnsi="宋体" w:hint="eastAsia"/>
          <w:szCs w:val="21"/>
        </w:rPr>
      </w:pPr>
      <w:r w:rsidRPr="0001397E">
        <w:rPr>
          <w:rFonts w:ascii="宋体" w:hAnsi="宋体" w:hint="eastAsia"/>
          <w:szCs w:val="21"/>
        </w:rPr>
        <w:t xml:space="preserve">C.边坡加固　　</w:t>
      </w:r>
    </w:p>
    <w:p w:rsidR="0057195F" w:rsidRPr="0001397E" w:rsidRDefault="0057195F" w:rsidP="0057195F">
      <w:pPr>
        <w:rPr>
          <w:rFonts w:ascii="宋体" w:hAnsi="宋体" w:hint="eastAsia"/>
          <w:szCs w:val="21"/>
        </w:rPr>
      </w:pPr>
      <w:r w:rsidRPr="0001397E">
        <w:rPr>
          <w:rFonts w:ascii="宋体" w:hAnsi="宋体" w:hint="eastAsia"/>
          <w:szCs w:val="21"/>
        </w:rPr>
        <w:t xml:space="preserve">D.排水不畅　　</w:t>
      </w:r>
    </w:p>
    <w:p w:rsidR="0057195F" w:rsidRDefault="0057195F" w:rsidP="0057195F">
      <w:pPr>
        <w:rPr>
          <w:rFonts w:ascii="宋体" w:hAnsi="宋体" w:hint="eastAsia"/>
          <w:szCs w:val="21"/>
        </w:rPr>
      </w:pPr>
      <w:r w:rsidRPr="0001397E">
        <w:rPr>
          <w:rFonts w:ascii="宋体" w:hAnsi="宋体" w:hint="eastAsia"/>
          <w:szCs w:val="21"/>
        </w:rPr>
        <w:t>E.坡脚扰动</w:t>
      </w:r>
    </w:p>
    <w:p w:rsidR="0057195F" w:rsidRPr="0001397E" w:rsidRDefault="0057195F" w:rsidP="0057195F">
      <w:pPr>
        <w:rPr>
          <w:rFonts w:ascii="宋体" w:hAnsi="宋体" w:hint="eastAsia"/>
          <w:szCs w:val="21"/>
        </w:rPr>
      </w:pPr>
      <w:r w:rsidRPr="00185886">
        <w:rPr>
          <w:rFonts w:ascii="宋体" w:hAnsi="宋体" w:hint="eastAsia"/>
          <w:color w:val="FF0000"/>
          <w:szCs w:val="21"/>
        </w:rPr>
        <w:t>【标准答案—建设工程教育网】</w:t>
      </w:r>
      <w:r w:rsidRPr="0001397E">
        <w:rPr>
          <w:rFonts w:ascii="宋体" w:hAnsi="宋体" w:hint="eastAsia"/>
          <w:szCs w:val="21"/>
        </w:rPr>
        <w:t>ABDE</w:t>
      </w:r>
    </w:p>
    <w:p w:rsidR="0057195F" w:rsidRPr="0001397E" w:rsidRDefault="0057195F" w:rsidP="0057195F">
      <w:pPr>
        <w:rPr>
          <w:rFonts w:ascii="宋体" w:hAnsi="宋体" w:hint="eastAsia"/>
          <w:szCs w:val="21"/>
        </w:rPr>
      </w:pPr>
      <w:r w:rsidRPr="00185886">
        <w:rPr>
          <w:rFonts w:ascii="宋体" w:hAnsi="宋体" w:hint="eastAsia"/>
          <w:color w:val="0000FF"/>
          <w:szCs w:val="21"/>
        </w:rPr>
        <w:t>【建设工程教育网—名师解析】</w:t>
      </w:r>
      <w:r w:rsidRPr="0001397E">
        <w:rPr>
          <w:rFonts w:ascii="宋体" w:hAnsi="宋体" w:hint="eastAsia"/>
          <w:szCs w:val="21"/>
        </w:rPr>
        <w:t>本题考查的是深基坑支护结构与护坡防护。长基坑开挖及</w:t>
      </w:r>
      <w:proofErr w:type="gramStart"/>
      <w:r w:rsidRPr="0001397E">
        <w:rPr>
          <w:rFonts w:ascii="宋体" w:hAnsi="宋体" w:hint="eastAsia"/>
          <w:szCs w:val="21"/>
        </w:rPr>
        <w:t>过程放坡事例</w:t>
      </w:r>
      <w:proofErr w:type="gramEnd"/>
      <w:r w:rsidRPr="0001397E">
        <w:rPr>
          <w:rFonts w:ascii="宋体" w:hAnsi="宋体" w:hint="eastAsia"/>
          <w:szCs w:val="21"/>
        </w:rPr>
        <w:t>中，如上海等地软土地区曾多次</w:t>
      </w:r>
      <w:proofErr w:type="gramStart"/>
      <w:r w:rsidRPr="0001397E">
        <w:rPr>
          <w:rFonts w:ascii="宋体" w:hAnsi="宋体" w:hint="eastAsia"/>
          <w:szCs w:val="21"/>
        </w:rPr>
        <w:t>发生放坡开挖</w:t>
      </w:r>
      <w:proofErr w:type="gramEnd"/>
      <w:r w:rsidRPr="0001397E">
        <w:rPr>
          <w:rFonts w:ascii="宋体" w:hAnsi="宋体" w:hint="eastAsia"/>
          <w:szCs w:val="21"/>
        </w:rPr>
        <w:t>的工程事故，分析原因大都是坡度过陡、雨期施工、排水不畅、坡脚扰动等引起。</w:t>
      </w:r>
    </w:p>
    <w:p w:rsidR="0057195F" w:rsidRDefault="0057195F" w:rsidP="0057195F">
      <w:pPr>
        <w:rPr>
          <w:rFonts w:hint="eastAsia"/>
        </w:rPr>
      </w:pPr>
      <w:r>
        <w:rPr>
          <w:noProof/>
        </w:rPr>
        <w:lastRenderedPageBreak/>
        <w:drawing>
          <wp:inline distT="0" distB="0" distL="0" distR="0">
            <wp:extent cx="5274310" cy="3803387"/>
            <wp:effectExtent l="19050" t="0" r="2540" b="0"/>
            <wp:docPr id="23" name="图片 8" descr="C:\Documents and Settings\cdel\桌面\13市政截图\24-2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cdel\桌面\13市政截图\24-25 拷贝.jpg"/>
                    <pic:cNvPicPr>
                      <a:picLocks noChangeAspect="1" noChangeArrowheads="1"/>
                    </pic:cNvPicPr>
                  </pic:nvPicPr>
                  <pic:blipFill>
                    <a:blip r:embed="rId14" cstate="print"/>
                    <a:srcRect/>
                    <a:stretch>
                      <a:fillRect/>
                    </a:stretch>
                  </pic:blipFill>
                  <pic:spPr bwMode="auto">
                    <a:xfrm>
                      <a:off x="0" y="0"/>
                      <a:ext cx="5274310" cy="3803387"/>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26.构筑物满水试验前必须具备的条件有（　）。</w:t>
      </w:r>
    </w:p>
    <w:p w:rsidR="0057195F" w:rsidRPr="0001397E" w:rsidRDefault="0057195F" w:rsidP="0057195F">
      <w:pPr>
        <w:rPr>
          <w:rFonts w:ascii="宋体" w:hAnsi="宋体" w:hint="eastAsia"/>
          <w:szCs w:val="21"/>
        </w:rPr>
      </w:pPr>
      <w:r w:rsidRPr="0001397E">
        <w:rPr>
          <w:rFonts w:ascii="宋体" w:hAnsi="宋体" w:hint="eastAsia"/>
          <w:szCs w:val="21"/>
        </w:rPr>
        <w:t xml:space="preserve">A.池内清理洁净             </w:t>
      </w:r>
    </w:p>
    <w:p w:rsidR="0057195F" w:rsidRPr="0001397E" w:rsidRDefault="0057195F" w:rsidP="0057195F">
      <w:pPr>
        <w:rPr>
          <w:rFonts w:ascii="宋体" w:hAnsi="宋体" w:hint="eastAsia"/>
          <w:szCs w:val="21"/>
        </w:rPr>
      </w:pPr>
      <w:r w:rsidRPr="0001397E">
        <w:rPr>
          <w:rFonts w:ascii="宋体" w:hAnsi="宋体" w:hint="eastAsia"/>
          <w:szCs w:val="21"/>
        </w:rPr>
        <w:t>B.防水层施工完成</w:t>
      </w:r>
    </w:p>
    <w:p w:rsidR="0057195F" w:rsidRPr="0001397E" w:rsidRDefault="0057195F" w:rsidP="0057195F">
      <w:pPr>
        <w:rPr>
          <w:rFonts w:ascii="宋体" w:hAnsi="宋体" w:hint="eastAsia"/>
          <w:szCs w:val="21"/>
        </w:rPr>
      </w:pPr>
      <w:r w:rsidRPr="0001397E">
        <w:rPr>
          <w:rFonts w:ascii="宋体" w:hAnsi="宋体" w:hint="eastAsia"/>
          <w:szCs w:val="21"/>
        </w:rPr>
        <w:t>C.</w:t>
      </w:r>
      <w:r>
        <w:rPr>
          <w:rFonts w:ascii="宋体" w:hAnsi="宋体" w:hint="eastAsia"/>
          <w:szCs w:val="21"/>
        </w:rPr>
        <w:t>预留洞口已临时封闭</w:t>
      </w:r>
      <w:r w:rsidRPr="0001397E">
        <w:rPr>
          <w:rFonts w:ascii="宋体" w:hAnsi="宋体" w:hint="eastAsia"/>
          <w:szCs w:val="21"/>
        </w:rPr>
        <w:t xml:space="preserve">       </w:t>
      </w:r>
    </w:p>
    <w:p w:rsidR="0057195F" w:rsidRPr="0001397E" w:rsidRDefault="0057195F" w:rsidP="0057195F">
      <w:pPr>
        <w:rPr>
          <w:rFonts w:ascii="宋体" w:hAnsi="宋体" w:hint="eastAsia"/>
          <w:szCs w:val="21"/>
        </w:rPr>
      </w:pPr>
      <w:r w:rsidRPr="0001397E">
        <w:rPr>
          <w:rFonts w:ascii="宋体" w:hAnsi="宋体" w:hint="eastAsia"/>
          <w:szCs w:val="21"/>
        </w:rPr>
        <w:t>D.防腐层施工完成</w:t>
      </w:r>
    </w:p>
    <w:p w:rsidR="0057195F" w:rsidRDefault="0057195F" w:rsidP="0057195F">
      <w:pPr>
        <w:rPr>
          <w:rFonts w:ascii="宋体" w:hAnsi="宋体" w:hint="eastAsia"/>
          <w:szCs w:val="21"/>
        </w:rPr>
      </w:pPr>
      <w:r w:rsidRPr="0001397E">
        <w:rPr>
          <w:rFonts w:ascii="宋体" w:hAnsi="宋体" w:hint="eastAsia"/>
          <w:szCs w:val="21"/>
        </w:rPr>
        <w:t>E.构筑物强度满足设计要求</w:t>
      </w:r>
    </w:p>
    <w:p w:rsidR="0057195F" w:rsidRPr="0001397E" w:rsidRDefault="0057195F" w:rsidP="0057195F">
      <w:pPr>
        <w:rPr>
          <w:rFonts w:ascii="宋体" w:hAnsi="宋体" w:hint="eastAsia"/>
          <w:szCs w:val="21"/>
        </w:rPr>
      </w:pPr>
      <w:r w:rsidRPr="0001397E">
        <w:rPr>
          <w:rFonts w:ascii="宋体" w:hAnsi="宋体" w:hint="eastAsia"/>
          <w:szCs w:val="21"/>
        </w:rPr>
        <w:t>26.</w:t>
      </w:r>
      <w:r w:rsidRPr="00185886">
        <w:rPr>
          <w:rFonts w:ascii="宋体" w:hAnsi="宋体" w:hint="eastAsia"/>
          <w:color w:val="FF0000"/>
          <w:szCs w:val="21"/>
        </w:rPr>
        <w:t>【标准答案—建设工程教育网】</w:t>
      </w:r>
      <w:r w:rsidRPr="0001397E">
        <w:rPr>
          <w:rFonts w:ascii="宋体" w:hAnsi="宋体" w:hint="eastAsia"/>
          <w:szCs w:val="21"/>
        </w:rPr>
        <w:t>ACE</w:t>
      </w:r>
    </w:p>
    <w:p w:rsidR="0057195F" w:rsidRPr="0001397E" w:rsidRDefault="0057195F" w:rsidP="0057195F">
      <w:pPr>
        <w:rPr>
          <w:rFonts w:ascii="宋体" w:hAnsi="宋体" w:hint="eastAsia"/>
          <w:szCs w:val="21"/>
        </w:rPr>
      </w:pPr>
      <w:r w:rsidRPr="00185886">
        <w:rPr>
          <w:rFonts w:ascii="宋体" w:hAnsi="宋体" w:hint="eastAsia"/>
          <w:color w:val="0000FF"/>
          <w:szCs w:val="21"/>
        </w:rPr>
        <w:t>【建设工程教育网—名师解析】</w:t>
      </w:r>
      <w:r w:rsidRPr="0001397E">
        <w:rPr>
          <w:rFonts w:ascii="宋体" w:hAnsi="宋体" w:hint="eastAsia"/>
          <w:szCs w:val="21"/>
        </w:rPr>
        <w:t>本题考查的是构筑物满水试验的规定。</w:t>
      </w:r>
    </w:p>
    <w:p w:rsidR="0057195F" w:rsidRPr="0001397E" w:rsidRDefault="0057195F" w:rsidP="0057195F">
      <w:pPr>
        <w:rPr>
          <w:rFonts w:ascii="宋体" w:hAnsi="宋体" w:hint="eastAsia"/>
          <w:szCs w:val="21"/>
        </w:rPr>
      </w:pPr>
      <w:r w:rsidRPr="0001397E">
        <w:rPr>
          <w:rFonts w:ascii="宋体" w:hAnsi="宋体" w:hint="eastAsia"/>
          <w:szCs w:val="21"/>
        </w:rPr>
        <w:t>满水试验前必备条件：</w:t>
      </w:r>
    </w:p>
    <w:p w:rsidR="0057195F" w:rsidRPr="0001397E" w:rsidRDefault="0057195F" w:rsidP="0057195F">
      <w:pPr>
        <w:rPr>
          <w:rFonts w:ascii="宋体" w:hAnsi="宋体" w:hint="eastAsia"/>
          <w:szCs w:val="21"/>
        </w:rPr>
      </w:pPr>
      <w:r w:rsidRPr="0001397E">
        <w:rPr>
          <w:rFonts w:ascii="宋体" w:hAnsi="宋体" w:hint="eastAsia"/>
          <w:szCs w:val="21"/>
        </w:rPr>
        <w:t>（1）池体的混凝土或砖、石砌体的砂浆已达到设计强度要求；池内清理洁净，池内外缺陷修补完毕。</w:t>
      </w:r>
    </w:p>
    <w:p w:rsidR="0057195F" w:rsidRPr="0001397E" w:rsidRDefault="0057195F" w:rsidP="0057195F">
      <w:pPr>
        <w:rPr>
          <w:rFonts w:ascii="宋体" w:hAnsi="宋体" w:hint="eastAsia"/>
          <w:szCs w:val="21"/>
        </w:rPr>
      </w:pPr>
      <w:r w:rsidRPr="0001397E">
        <w:rPr>
          <w:rFonts w:ascii="宋体" w:hAnsi="宋体" w:hint="eastAsia"/>
          <w:szCs w:val="21"/>
        </w:rPr>
        <w:t>（2）现浇钢筋混凝土池体的防水层、防腐层施工之前；装配式预应力混凝土池体施加预应力且锚固端封锚以后，保护层喷涂之前；砖砌池体防水层施工以后，石砌池体勾缝以后。</w:t>
      </w:r>
    </w:p>
    <w:p w:rsidR="0057195F" w:rsidRPr="0001397E" w:rsidRDefault="0057195F" w:rsidP="0057195F">
      <w:pPr>
        <w:rPr>
          <w:rFonts w:ascii="宋体" w:hAnsi="宋体" w:hint="eastAsia"/>
          <w:szCs w:val="21"/>
        </w:rPr>
      </w:pPr>
      <w:r w:rsidRPr="0001397E">
        <w:rPr>
          <w:rFonts w:ascii="宋体" w:hAnsi="宋体" w:hint="eastAsia"/>
          <w:szCs w:val="21"/>
        </w:rPr>
        <w:t>（3）设计预留孔洞、预留管口及进出水口等已做临时封堵，且经验算能安全承受试验压力。</w:t>
      </w:r>
    </w:p>
    <w:p w:rsidR="0057195F" w:rsidRPr="0001397E" w:rsidRDefault="0057195F" w:rsidP="0057195F">
      <w:pPr>
        <w:rPr>
          <w:rFonts w:ascii="宋体" w:hAnsi="宋体" w:hint="eastAsia"/>
          <w:szCs w:val="21"/>
        </w:rPr>
      </w:pPr>
      <w:r w:rsidRPr="0001397E">
        <w:rPr>
          <w:rFonts w:ascii="宋体" w:hAnsi="宋体" w:hint="eastAsia"/>
          <w:szCs w:val="21"/>
        </w:rPr>
        <w:t>（4）池体抗浮措施满足设计要求。</w:t>
      </w:r>
    </w:p>
    <w:p w:rsidR="0057195F" w:rsidRPr="0001397E" w:rsidRDefault="0057195F" w:rsidP="0057195F">
      <w:pPr>
        <w:rPr>
          <w:rFonts w:ascii="宋体" w:hAnsi="宋体" w:hint="eastAsia"/>
          <w:szCs w:val="21"/>
        </w:rPr>
      </w:pPr>
      <w:r w:rsidRPr="0001397E">
        <w:rPr>
          <w:rFonts w:ascii="宋体" w:hAnsi="宋体" w:hint="eastAsia"/>
          <w:szCs w:val="21"/>
        </w:rPr>
        <w:t>（5）试验用的充水、充气和排水系统已准备就绪，经检验充水、充气及排水闸门不得渗漏。</w:t>
      </w:r>
    </w:p>
    <w:p w:rsidR="0057195F" w:rsidRPr="0001397E" w:rsidRDefault="0057195F" w:rsidP="0057195F">
      <w:pPr>
        <w:rPr>
          <w:rFonts w:ascii="宋体" w:hAnsi="宋体" w:hint="eastAsia"/>
          <w:szCs w:val="21"/>
        </w:rPr>
      </w:pPr>
      <w:r w:rsidRPr="0001397E">
        <w:rPr>
          <w:rFonts w:ascii="宋体" w:hAnsi="宋体" w:hint="eastAsia"/>
          <w:szCs w:val="21"/>
        </w:rPr>
        <w:t>（6）各项保证试验安全的措施已满足要求；满足设计的其他特殊要求。</w:t>
      </w:r>
    </w:p>
    <w:p w:rsidR="0057195F" w:rsidRDefault="0057195F" w:rsidP="0057195F">
      <w:pPr>
        <w:rPr>
          <w:rFonts w:hint="eastAsia"/>
        </w:rPr>
      </w:pPr>
      <w:r>
        <w:rPr>
          <w:noProof/>
        </w:rPr>
        <w:lastRenderedPageBreak/>
        <w:drawing>
          <wp:inline distT="0" distB="0" distL="0" distR="0">
            <wp:extent cx="5274310" cy="4173158"/>
            <wp:effectExtent l="19050" t="0" r="2540" b="0"/>
            <wp:docPr id="24" name="图片 9" descr="C:\Documents and Settings\cdel\桌面\13市政截图\27-2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cdel\桌面\13市政截图\27-28 拷贝.jpg"/>
                    <pic:cNvPicPr>
                      <a:picLocks noChangeAspect="1" noChangeArrowheads="1"/>
                    </pic:cNvPicPr>
                  </pic:nvPicPr>
                  <pic:blipFill>
                    <a:blip r:embed="rId15" cstate="print"/>
                    <a:srcRect/>
                    <a:stretch>
                      <a:fillRect/>
                    </a:stretch>
                  </pic:blipFill>
                  <pic:spPr bwMode="auto">
                    <a:xfrm>
                      <a:off x="0" y="0"/>
                      <a:ext cx="5274310" cy="4173158"/>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29.土木合成材料膨润土垫（GCL）施工流程主要包括（　）。</w:t>
      </w:r>
    </w:p>
    <w:p w:rsidR="0057195F" w:rsidRPr="0001397E" w:rsidRDefault="0057195F" w:rsidP="0057195F">
      <w:pPr>
        <w:rPr>
          <w:rFonts w:ascii="宋体" w:hAnsi="宋体" w:hint="eastAsia"/>
          <w:szCs w:val="21"/>
        </w:rPr>
      </w:pPr>
      <w:r w:rsidRPr="0001397E">
        <w:rPr>
          <w:rFonts w:ascii="宋体" w:hAnsi="宋体" w:hint="eastAsia"/>
          <w:szCs w:val="21"/>
        </w:rPr>
        <w:t xml:space="preserve">A.土工膜铺设            </w:t>
      </w:r>
    </w:p>
    <w:p w:rsidR="0057195F" w:rsidRPr="0001397E" w:rsidRDefault="0057195F" w:rsidP="0057195F">
      <w:pPr>
        <w:rPr>
          <w:rFonts w:ascii="宋体" w:hAnsi="宋体" w:hint="eastAsia"/>
          <w:szCs w:val="21"/>
        </w:rPr>
      </w:pPr>
      <w:r w:rsidRPr="0001397E">
        <w:rPr>
          <w:rFonts w:ascii="宋体" w:hAnsi="宋体" w:hint="eastAsia"/>
          <w:szCs w:val="21"/>
        </w:rPr>
        <w:t>B.GCL垫的摊铺</w:t>
      </w:r>
    </w:p>
    <w:p w:rsidR="0057195F" w:rsidRPr="0001397E" w:rsidRDefault="0057195F" w:rsidP="0057195F">
      <w:pPr>
        <w:rPr>
          <w:rFonts w:ascii="宋体" w:hAnsi="宋体" w:hint="eastAsia"/>
          <w:szCs w:val="21"/>
        </w:rPr>
      </w:pPr>
      <w:r w:rsidRPr="0001397E">
        <w:rPr>
          <w:rFonts w:ascii="宋体" w:hAnsi="宋体" w:hint="eastAsia"/>
          <w:szCs w:val="21"/>
        </w:rPr>
        <w:t xml:space="preserve">C.搭接宽度调整与控制    </w:t>
      </w:r>
    </w:p>
    <w:p w:rsidR="0057195F" w:rsidRPr="0001397E" w:rsidRDefault="0057195F" w:rsidP="0057195F">
      <w:pPr>
        <w:rPr>
          <w:rFonts w:ascii="宋体" w:hAnsi="宋体" w:hint="eastAsia"/>
          <w:szCs w:val="21"/>
        </w:rPr>
      </w:pPr>
      <w:r w:rsidRPr="0001397E">
        <w:rPr>
          <w:rFonts w:ascii="宋体" w:hAnsi="宋体" w:hint="eastAsia"/>
          <w:szCs w:val="21"/>
        </w:rPr>
        <w:t>D.GCL垫熔接</w:t>
      </w:r>
    </w:p>
    <w:p w:rsidR="0057195F" w:rsidRDefault="0057195F" w:rsidP="0057195F">
      <w:pPr>
        <w:rPr>
          <w:rFonts w:ascii="宋体" w:hAnsi="宋体" w:hint="eastAsia"/>
          <w:szCs w:val="21"/>
        </w:rPr>
      </w:pPr>
      <w:r w:rsidRPr="0001397E">
        <w:rPr>
          <w:rFonts w:ascii="宋体" w:hAnsi="宋体" w:hint="eastAsia"/>
          <w:szCs w:val="21"/>
        </w:rPr>
        <w:t>E.搭接处层间撒膨润土</w:t>
      </w:r>
    </w:p>
    <w:p w:rsidR="0057195F" w:rsidRPr="0001397E" w:rsidRDefault="0057195F" w:rsidP="0057195F">
      <w:pPr>
        <w:rPr>
          <w:rFonts w:ascii="宋体" w:hAnsi="宋体" w:hint="eastAsia"/>
          <w:szCs w:val="21"/>
        </w:rPr>
      </w:pPr>
      <w:r w:rsidRPr="00185886">
        <w:rPr>
          <w:rFonts w:ascii="宋体" w:hAnsi="宋体" w:hint="eastAsia"/>
          <w:color w:val="FF0000"/>
          <w:szCs w:val="21"/>
        </w:rPr>
        <w:t>【标准答案—建设工程教育网】</w:t>
      </w:r>
      <w:r w:rsidRPr="0001397E">
        <w:rPr>
          <w:rFonts w:ascii="宋体" w:hAnsi="宋体" w:hint="eastAsia"/>
          <w:szCs w:val="21"/>
        </w:rPr>
        <w:t>BCE</w:t>
      </w:r>
    </w:p>
    <w:p w:rsidR="0057195F" w:rsidRPr="0001397E" w:rsidRDefault="0057195F" w:rsidP="0057195F">
      <w:pPr>
        <w:rPr>
          <w:rFonts w:ascii="宋体" w:hAnsi="宋体" w:hint="eastAsia"/>
          <w:szCs w:val="21"/>
        </w:rPr>
      </w:pPr>
      <w:r w:rsidRPr="00185886">
        <w:rPr>
          <w:rFonts w:ascii="宋体" w:hAnsi="宋体" w:hint="eastAsia"/>
          <w:color w:val="0000FF"/>
          <w:szCs w:val="21"/>
        </w:rPr>
        <w:t>【建设工程教育网—名师解析】</w:t>
      </w:r>
      <w:r w:rsidRPr="0001397E">
        <w:rPr>
          <w:rFonts w:ascii="宋体" w:hAnsi="宋体" w:hint="eastAsia"/>
          <w:szCs w:val="21"/>
        </w:rPr>
        <w:t>本题考查的是泥质防水层及膨润土垫（GCL）施工技术。GCL</w:t>
      </w:r>
      <w:proofErr w:type="gramStart"/>
      <w:r w:rsidRPr="0001397E">
        <w:rPr>
          <w:rFonts w:ascii="宋体" w:hAnsi="宋体" w:hint="eastAsia"/>
          <w:szCs w:val="21"/>
        </w:rPr>
        <w:t>垫施工</w:t>
      </w:r>
      <w:proofErr w:type="gramEnd"/>
      <w:r w:rsidRPr="0001397E">
        <w:rPr>
          <w:rFonts w:ascii="宋体" w:hAnsi="宋体" w:hint="eastAsia"/>
          <w:szCs w:val="21"/>
        </w:rPr>
        <w:t>流程主要包括GCL垫的摊铺、搭接宽度控制、搭接处两层GCL</w:t>
      </w:r>
      <w:proofErr w:type="gramStart"/>
      <w:r w:rsidRPr="0001397E">
        <w:rPr>
          <w:rFonts w:ascii="宋体" w:hAnsi="宋体" w:hint="eastAsia"/>
          <w:szCs w:val="21"/>
        </w:rPr>
        <w:t>垫间撒</w:t>
      </w:r>
      <w:proofErr w:type="gramEnd"/>
      <w:r w:rsidRPr="0001397E">
        <w:rPr>
          <w:rFonts w:ascii="宋体" w:hAnsi="宋体" w:hint="eastAsia"/>
          <w:szCs w:val="21"/>
        </w:rPr>
        <w:t>膨润土。</w:t>
      </w:r>
    </w:p>
    <w:p w:rsidR="0057195F" w:rsidRDefault="0057195F" w:rsidP="0057195F">
      <w:pPr>
        <w:rPr>
          <w:rFonts w:hint="eastAsia"/>
        </w:rPr>
      </w:pPr>
      <w:r>
        <w:rPr>
          <w:noProof/>
        </w:rPr>
        <w:drawing>
          <wp:inline distT="0" distB="0" distL="0" distR="0">
            <wp:extent cx="5274310" cy="2091415"/>
            <wp:effectExtent l="19050" t="0" r="2540" b="0"/>
            <wp:docPr id="25" name="图片 10" descr="C:\Documents and Settings\cdel\桌面\13市政截图\3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cdel\桌面\13市政截图\30 拷贝.jpg"/>
                    <pic:cNvPicPr>
                      <a:picLocks noChangeAspect="1" noChangeArrowheads="1"/>
                    </pic:cNvPicPr>
                  </pic:nvPicPr>
                  <pic:blipFill>
                    <a:blip r:embed="rId16" cstate="print"/>
                    <a:srcRect/>
                    <a:stretch>
                      <a:fillRect/>
                    </a:stretch>
                  </pic:blipFill>
                  <pic:spPr bwMode="auto">
                    <a:xfrm>
                      <a:off x="0" y="0"/>
                      <a:ext cx="5274310" cy="2091415"/>
                    </a:xfrm>
                    <a:prstGeom prst="rect">
                      <a:avLst/>
                    </a:prstGeom>
                    <a:noFill/>
                    <a:ln w="9525">
                      <a:noFill/>
                      <a:miter lim="800000"/>
                      <a:headEnd/>
                      <a:tailEnd/>
                    </a:ln>
                  </pic:spPr>
                </pic:pic>
              </a:graphicData>
            </a:graphic>
          </wp:inline>
        </w:drawing>
      </w:r>
    </w:p>
    <w:p w:rsidR="0057195F" w:rsidRPr="00D51FFD" w:rsidRDefault="0057195F" w:rsidP="0057195F">
      <w:pPr>
        <w:rPr>
          <w:rFonts w:ascii="宋体" w:hAnsi="宋体" w:hint="eastAsia"/>
          <w:szCs w:val="21"/>
        </w:rPr>
      </w:pPr>
      <w:r w:rsidRPr="00D51FFD">
        <w:rPr>
          <w:rFonts w:ascii="宋体" w:hAnsi="宋体" w:hint="eastAsia"/>
          <w:b/>
          <w:szCs w:val="21"/>
        </w:rPr>
        <w:t>三、案例分析题</w:t>
      </w:r>
      <w:r w:rsidRPr="00D51FFD">
        <w:rPr>
          <w:rFonts w:ascii="宋体" w:hAnsi="宋体" w:hint="eastAsia"/>
          <w:szCs w:val="21"/>
        </w:rPr>
        <w:t>（共5题，（一）、（二）、（三）题各20分，（四）、（五）题各30分）</w:t>
      </w:r>
    </w:p>
    <w:p w:rsidR="0057195F" w:rsidRPr="00D51FFD" w:rsidRDefault="0057195F" w:rsidP="0057195F">
      <w:pPr>
        <w:rPr>
          <w:rFonts w:ascii="宋体" w:hAnsi="宋体" w:hint="eastAsia"/>
          <w:szCs w:val="21"/>
        </w:rPr>
      </w:pPr>
      <w:r w:rsidRPr="00D51FFD">
        <w:rPr>
          <w:rFonts w:ascii="宋体" w:hAnsi="宋体" w:hint="eastAsia"/>
          <w:szCs w:val="21"/>
        </w:rPr>
        <w:t>【案例一】</w:t>
      </w:r>
    </w:p>
    <w:p w:rsidR="0057195F" w:rsidRPr="00D51FFD" w:rsidRDefault="0057195F" w:rsidP="0057195F">
      <w:pPr>
        <w:rPr>
          <w:rFonts w:ascii="宋体" w:hAnsi="宋体" w:hint="eastAsia"/>
          <w:szCs w:val="21"/>
        </w:rPr>
      </w:pPr>
      <w:r w:rsidRPr="00D51FFD">
        <w:rPr>
          <w:rFonts w:ascii="宋体" w:hAnsi="宋体" w:hint="eastAsia"/>
          <w:szCs w:val="21"/>
        </w:rPr>
        <w:lastRenderedPageBreak/>
        <w:t>背景</w:t>
      </w:r>
      <w:r>
        <w:rPr>
          <w:rFonts w:ascii="宋体" w:hAnsi="宋体" w:hint="eastAsia"/>
          <w:szCs w:val="21"/>
        </w:rPr>
        <w:t>：</w:t>
      </w:r>
    </w:p>
    <w:p w:rsidR="0057195F" w:rsidRDefault="0057195F" w:rsidP="0057195F">
      <w:pPr>
        <w:rPr>
          <w:rFonts w:ascii="宋体" w:hAnsi="宋体" w:hint="eastAsia"/>
          <w:szCs w:val="21"/>
        </w:rPr>
      </w:pPr>
      <w:r w:rsidRPr="0001397E">
        <w:rPr>
          <w:rFonts w:ascii="宋体" w:hAnsi="宋体" w:hint="eastAsia"/>
          <w:szCs w:val="21"/>
        </w:rPr>
        <w:t>某公司低价中标跨越城市主干道的钢－混结构桥梁工程，城市主干道横断面如</w:t>
      </w:r>
      <w:r>
        <w:rPr>
          <w:rFonts w:ascii="宋体" w:hAnsi="宋体" w:hint="eastAsia"/>
          <w:szCs w:val="21"/>
        </w:rPr>
        <w:t>图1-1所示</w:t>
      </w:r>
      <w:r w:rsidRPr="0001397E">
        <w:rPr>
          <w:rFonts w:ascii="宋体" w:hAnsi="宋体" w:hint="eastAsia"/>
          <w:szCs w:val="21"/>
        </w:rPr>
        <w:t>。三跨连续梁的</w:t>
      </w:r>
      <w:r>
        <w:rPr>
          <w:rFonts w:ascii="宋体" w:hAnsi="宋体" w:hint="eastAsia"/>
          <w:szCs w:val="21"/>
        </w:rPr>
        <w:t>桥</w:t>
      </w:r>
      <w:r w:rsidRPr="0001397E">
        <w:rPr>
          <w:rFonts w:ascii="宋体" w:hAnsi="宋体" w:hint="eastAsia"/>
          <w:szCs w:val="21"/>
        </w:rPr>
        <w:t>跨组合：30+45+30</w:t>
      </w:r>
      <w:r>
        <w:rPr>
          <w:rFonts w:ascii="宋体" w:hAnsi="宋体" w:hint="eastAsia"/>
          <w:szCs w:val="21"/>
        </w:rPr>
        <w:t>米</w:t>
      </w:r>
      <w:r w:rsidRPr="0001397E">
        <w:rPr>
          <w:rFonts w:ascii="宋体" w:hAnsi="宋体" w:hint="eastAsia"/>
          <w:szCs w:val="21"/>
        </w:rPr>
        <w:t>，钢梁（单箱单室钢箱梁）分5段工厂预制、现场架设拼接，分段长度：22+20+21+20+22</w:t>
      </w:r>
      <w:r>
        <w:rPr>
          <w:rFonts w:ascii="宋体" w:hAnsi="宋体" w:hint="eastAsia"/>
          <w:szCs w:val="21"/>
        </w:rPr>
        <w:t>米，如图1-2所示。</w:t>
      </w:r>
      <w:r w:rsidRPr="0001397E">
        <w:rPr>
          <w:rFonts w:ascii="宋体" w:hAnsi="宋体" w:hint="eastAsia"/>
          <w:szCs w:val="21"/>
        </w:rPr>
        <w:t>桥面板采用现浇后张预应力混凝土结构</w:t>
      </w:r>
      <w:r>
        <w:rPr>
          <w:rFonts w:ascii="宋体" w:hAnsi="宋体" w:hint="eastAsia"/>
          <w:szCs w:val="21"/>
        </w:rPr>
        <w:t>。</w:t>
      </w:r>
      <w:r w:rsidRPr="0001397E">
        <w:rPr>
          <w:rFonts w:ascii="宋体" w:hAnsi="宋体" w:hint="eastAsia"/>
          <w:szCs w:val="21"/>
        </w:rPr>
        <w:t>由于钢梁</w:t>
      </w:r>
      <w:r>
        <w:rPr>
          <w:rFonts w:ascii="宋体" w:hAnsi="宋体" w:hint="eastAsia"/>
          <w:szCs w:val="21"/>
        </w:rPr>
        <w:t>段</w:t>
      </w:r>
      <w:r w:rsidRPr="0001397E">
        <w:rPr>
          <w:rFonts w:ascii="宋体" w:hAnsi="宋体" w:hint="eastAsia"/>
          <w:szCs w:val="21"/>
        </w:rPr>
        <w:t>拼接</w:t>
      </w:r>
      <w:proofErr w:type="gramStart"/>
      <w:r w:rsidRPr="0001397E">
        <w:rPr>
          <w:rFonts w:ascii="宋体" w:hAnsi="宋体" w:hint="eastAsia"/>
          <w:szCs w:val="21"/>
        </w:rPr>
        <w:t>缝位于</w:t>
      </w:r>
      <w:proofErr w:type="gramEnd"/>
      <w:r w:rsidRPr="0001397E">
        <w:rPr>
          <w:rFonts w:ascii="宋体" w:hAnsi="宋体" w:hint="eastAsia"/>
          <w:szCs w:val="21"/>
        </w:rPr>
        <w:t>既有城市主干道上方，在主干道上设置施工支架、搭设钢梁段拼接平台对现状道路交通存在干扰问题。针对本工程特点，项目部编制了施工组织设计和支架专项方案，支架专项方案通过专家论证。依据招标文件和程序将钢梁加工分包给专业公司，签订了分包合同。</w:t>
      </w:r>
    </w:p>
    <w:p w:rsidR="0057195F" w:rsidRPr="0001397E" w:rsidRDefault="0057195F" w:rsidP="0057195F">
      <w:pPr>
        <w:rPr>
          <w:rFonts w:ascii="宋体" w:hAnsi="宋体"/>
          <w:szCs w:val="21"/>
        </w:rPr>
      </w:pPr>
      <w:r>
        <w:rPr>
          <w:rFonts w:ascii="宋体" w:hAnsi="宋体"/>
          <w:noProof/>
          <w:szCs w:val="21"/>
        </w:rPr>
        <w:drawing>
          <wp:inline distT="0" distB="0" distL="0" distR="0">
            <wp:extent cx="4149090" cy="3161665"/>
            <wp:effectExtent l="19050" t="0" r="3810" b="0"/>
            <wp:docPr id="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lum bright="-20000" contrast="40000"/>
                    </a:blip>
                    <a:srcRect/>
                    <a:stretch>
                      <a:fillRect/>
                    </a:stretch>
                  </pic:blipFill>
                  <pic:spPr bwMode="auto">
                    <a:xfrm>
                      <a:off x="0" y="0"/>
                      <a:ext cx="4149090" cy="3161665"/>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问题：</w:t>
      </w:r>
    </w:p>
    <w:p w:rsidR="0057195F" w:rsidRDefault="0057195F" w:rsidP="0057195F">
      <w:pPr>
        <w:rPr>
          <w:rFonts w:ascii="宋体" w:hAnsi="宋体" w:hint="eastAsia"/>
          <w:szCs w:val="21"/>
        </w:rPr>
      </w:pPr>
      <w:r>
        <w:rPr>
          <w:rFonts w:ascii="宋体" w:hAnsi="宋体" w:hint="eastAsia"/>
          <w:szCs w:val="21"/>
        </w:rPr>
        <w:t>1.</w:t>
      </w:r>
      <w:r w:rsidRPr="0001397E">
        <w:rPr>
          <w:rFonts w:ascii="宋体" w:hAnsi="宋体" w:hint="eastAsia"/>
          <w:szCs w:val="21"/>
        </w:rPr>
        <w:t>除支架专项方案外，</w:t>
      </w:r>
      <w:r>
        <w:rPr>
          <w:rFonts w:ascii="宋体" w:hAnsi="宋体" w:hint="eastAsia"/>
          <w:szCs w:val="21"/>
        </w:rPr>
        <w:t>项目部</w:t>
      </w:r>
      <w:r w:rsidRPr="0001397E">
        <w:rPr>
          <w:rFonts w:ascii="宋体" w:hAnsi="宋体" w:hint="eastAsia"/>
          <w:szCs w:val="21"/>
        </w:rPr>
        <w:t>还</w:t>
      </w:r>
      <w:r>
        <w:rPr>
          <w:rFonts w:ascii="宋体" w:hAnsi="宋体" w:hint="eastAsia"/>
          <w:szCs w:val="21"/>
        </w:rPr>
        <w:t>应</w:t>
      </w:r>
      <w:r w:rsidRPr="0001397E">
        <w:rPr>
          <w:rFonts w:ascii="宋体" w:hAnsi="宋体" w:hint="eastAsia"/>
          <w:szCs w:val="21"/>
        </w:rPr>
        <w:t>编制哪些专项方案？</w:t>
      </w:r>
    </w:p>
    <w:p w:rsidR="0057195F" w:rsidRDefault="0057195F" w:rsidP="0057195F">
      <w:pPr>
        <w:rPr>
          <w:rFonts w:ascii="宋体" w:hAnsi="宋体" w:hint="eastAsia"/>
          <w:szCs w:val="21"/>
        </w:rPr>
      </w:pPr>
      <w:r>
        <w:rPr>
          <w:rFonts w:ascii="宋体" w:hAnsi="宋体" w:hint="eastAsia"/>
          <w:szCs w:val="21"/>
        </w:rPr>
        <w:t>2.</w:t>
      </w:r>
      <w:r w:rsidRPr="0001397E">
        <w:rPr>
          <w:rFonts w:ascii="宋体" w:hAnsi="宋体" w:hint="eastAsia"/>
          <w:szCs w:val="21"/>
        </w:rPr>
        <w:t>钢梁安装时</w:t>
      </w:r>
      <w:r>
        <w:rPr>
          <w:rFonts w:ascii="宋体" w:hAnsi="宋体" w:hint="eastAsia"/>
          <w:szCs w:val="21"/>
        </w:rPr>
        <w:t>在</w:t>
      </w:r>
      <w:r w:rsidRPr="0001397E">
        <w:rPr>
          <w:rFonts w:ascii="宋体" w:hAnsi="宋体" w:hint="eastAsia"/>
          <w:szCs w:val="21"/>
        </w:rPr>
        <w:t>主干道应设</w:t>
      </w:r>
      <w:r>
        <w:rPr>
          <w:rFonts w:ascii="宋体" w:hAnsi="宋体" w:hint="eastAsia"/>
          <w:szCs w:val="21"/>
        </w:rPr>
        <w:t>置</w:t>
      </w:r>
      <w:r w:rsidRPr="0001397E">
        <w:rPr>
          <w:rFonts w:ascii="宋体" w:hAnsi="宋体" w:hint="eastAsia"/>
          <w:szCs w:val="21"/>
        </w:rPr>
        <w:t>几座支架</w:t>
      </w:r>
      <w:r>
        <w:rPr>
          <w:rFonts w:ascii="宋体" w:hAnsi="宋体" w:hint="eastAsia"/>
          <w:szCs w:val="21"/>
        </w:rPr>
        <w:t>？要</w:t>
      </w:r>
      <w:proofErr w:type="gramStart"/>
      <w:r w:rsidRPr="0001397E">
        <w:rPr>
          <w:rFonts w:ascii="宋体" w:hAnsi="宋体" w:hint="eastAsia"/>
          <w:szCs w:val="21"/>
        </w:rPr>
        <w:t>否需要</w:t>
      </w:r>
      <w:proofErr w:type="gramEnd"/>
      <w:r w:rsidRPr="0001397E">
        <w:rPr>
          <w:rFonts w:ascii="宋体" w:hAnsi="宋体" w:hint="eastAsia"/>
          <w:szCs w:val="21"/>
        </w:rPr>
        <w:t>占用机动车道</w:t>
      </w:r>
      <w:r>
        <w:rPr>
          <w:rFonts w:ascii="宋体" w:hAnsi="宋体" w:hint="eastAsia"/>
          <w:szCs w:val="21"/>
        </w:rPr>
        <w:t>？</w:t>
      </w:r>
      <w:r w:rsidRPr="0001397E">
        <w:rPr>
          <w:rFonts w:ascii="宋体" w:hAnsi="宋体" w:hint="eastAsia"/>
          <w:szCs w:val="21"/>
        </w:rPr>
        <w:t>说明理由。</w:t>
      </w:r>
    </w:p>
    <w:p w:rsidR="0057195F" w:rsidRDefault="0057195F" w:rsidP="0057195F">
      <w:pPr>
        <w:rPr>
          <w:rFonts w:ascii="宋体" w:hAnsi="宋体" w:hint="eastAsia"/>
          <w:szCs w:val="21"/>
        </w:rPr>
      </w:pPr>
      <w:r>
        <w:rPr>
          <w:rFonts w:ascii="宋体" w:hAnsi="宋体" w:hint="eastAsia"/>
          <w:szCs w:val="21"/>
        </w:rPr>
        <w:t>3.</w:t>
      </w:r>
      <w:r w:rsidRPr="0001397E">
        <w:rPr>
          <w:rFonts w:ascii="宋体" w:hAnsi="宋体" w:hint="eastAsia"/>
          <w:szCs w:val="21"/>
        </w:rPr>
        <w:t>施工支架专项方案需要哪些部门审批？</w:t>
      </w:r>
    </w:p>
    <w:p w:rsidR="0057195F" w:rsidRDefault="0057195F" w:rsidP="0057195F">
      <w:pPr>
        <w:rPr>
          <w:rFonts w:ascii="宋体" w:hAnsi="宋体" w:hint="eastAsia"/>
          <w:szCs w:val="21"/>
        </w:rPr>
      </w:pPr>
      <w:r>
        <w:rPr>
          <w:rFonts w:ascii="宋体" w:hAnsi="宋体" w:hint="eastAsia"/>
          <w:szCs w:val="21"/>
        </w:rPr>
        <w:t>4.指出</w:t>
      </w:r>
      <w:r w:rsidRPr="0001397E">
        <w:rPr>
          <w:rFonts w:ascii="宋体" w:hAnsi="宋体" w:hint="eastAsia"/>
          <w:szCs w:val="21"/>
        </w:rPr>
        <w:t>钢梁</w:t>
      </w:r>
      <w:r>
        <w:rPr>
          <w:rFonts w:ascii="宋体" w:hAnsi="宋体" w:hint="eastAsia"/>
          <w:szCs w:val="21"/>
        </w:rPr>
        <w:t>加工</w:t>
      </w:r>
      <w:r w:rsidRPr="0001397E">
        <w:rPr>
          <w:rFonts w:ascii="宋体" w:hAnsi="宋体" w:hint="eastAsia"/>
          <w:szCs w:val="21"/>
        </w:rPr>
        <w:t>分包经济合同</w:t>
      </w:r>
      <w:r>
        <w:rPr>
          <w:rFonts w:ascii="宋体" w:hAnsi="宋体" w:hint="eastAsia"/>
          <w:szCs w:val="21"/>
        </w:rPr>
        <w:t>签订</w:t>
      </w:r>
      <w:r w:rsidRPr="0001397E">
        <w:rPr>
          <w:rFonts w:ascii="宋体" w:hAnsi="宋体" w:hint="eastAsia"/>
          <w:szCs w:val="21"/>
        </w:rPr>
        <w:t>注意事项</w:t>
      </w:r>
      <w:r>
        <w:rPr>
          <w:rFonts w:ascii="宋体" w:hAnsi="宋体" w:hint="eastAsia"/>
          <w:szCs w:val="21"/>
        </w:rPr>
        <w:t>。</w:t>
      </w:r>
    </w:p>
    <w:p w:rsidR="0057195F" w:rsidRDefault="0057195F" w:rsidP="0057195F">
      <w:pPr>
        <w:rPr>
          <w:rFonts w:hint="eastAsia"/>
        </w:rPr>
      </w:pPr>
      <w:r>
        <w:rPr>
          <w:noProof/>
        </w:rPr>
        <w:drawing>
          <wp:inline distT="0" distB="0" distL="0" distR="0">
            <wp:extent cx="5274310" cy="1212908"/>
            <wp:effectExtent l="19050" t="0" r="2540" b="0"/>
            <wp:docPr id="27" name="图片 16" descr="C:\Documents and Settings\cdel\桌面\13市政截图\案例一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cdel\桌面\13市政截图\案例一 拷贝.jpg"/>
                    <pic:cNvPicPr>
                      <a:picLocks noChangeAspect="1" noChangeArrowheads="1"/>
                    </pic:cNvPicPr>
                  </pic:nvPicPr>
                  <pic:blipFill>
                    <a:blip r:embed="rId18" cstate="print"/>
                    <a:srcRect/>
                    <a:stretch>
                      <a:fillRect/>
                    </a:stretch>
                  </pic:blipFill>
                  <pic:spPr bwMode="auto">
                    <a:xfrm>
                      <a:off x="0" y="0"/>
                      <a:ext cx="5274310" cy="1212908"/>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【案例二】</w:t>
      </w:r>
    </w:p>
    <w:p w:rsidR="0057195F" w:rsidRPr="0001397E" w:rsidRDefault="0057195F" w:rsidP="0057195F">
      <w:pPr>
        <w:rPr>
          <w:rFonts w:ascii="宋体" w:hAnsi="宋体" w:hint="eastAsia"/>
          <w:szCs w:val="21"/>
        </w:rPr>
      </w:pPr>
      <w:r w:rsidRPr="0001397E">
        <w:rPr>
          <w:rFonts w:ascii="宋体" w:hAnsi="宋体" w:hint="eastAsia"/>
          <w:szCs w:val="21"/>
        </w:rPr>
        <w:t>背景</w:t>
      </w:r>
      <w:r>
        <w:rPr>
          <w:rFonts w:ascii="宋体" w:hAnsi="宋体" w:hint="eastAsia"/>
          <w:szCs w:val="21"/>
        </w:rPr>
        <w:t>：</w:t>
      </w:r>
    </w:p>
    <w:p w:rsidR="0057195F" w:rsidRPr="0001397E" w:rsidRDefault="0057195F" w:rsidP="0057195F">
      <w:pPr>
        <w:rPr>
          <w:rFonts w:ascii="宋体" w:hAnsi="宋体" w:hint="eastAsia"/>
          <w:szCs w:val="21"/>
        </w:rPr>
      </w:pPr>
      <w:r w:rsidRPr="0001397E">
        <w:rPr>
          <w:rFonts w:ascii="宋体" w:hAnsi="宋体" w:hint="eastAsia"/>
          <w:szCs w:val="21"/>
        </w:rPr>
        <w:t>A公司承建一座桥梁工程，将跨河桥的桥台土方开挖分包给B公司</w:t>
      </w:r>
      <w:r>
        <w:rPr>
          <w:rFonts w:ascii="宋体" w:hAnsi="宋体" w:hint="eastAsia"/>
          <w:szCs w:val="21"/>
        </w:rPr>
        <w:t>。</w:t>
      </w:r>
      <w:r w:rsidRPr="0001397E">
        <w:rPr>
          <w:rFonts w:ascii="宋体" w:hAnsi="宋体" w:hint="eastAsia"/>
          <w:szCs w:val="21"/>
        </w:rPr>
        <w:t>桥台基坑底尺寸为50×</w:t>
      </w:r>
      <w:smartTag w:uri="urn:schemas-microsoft-com:office:smarttags" w:element="chmetcnv">
        <w:smartTagPr>
          <w:attr w:name="TCSC" w:val="0"/>
          <w:attr w:name="NumberType" w:val="1"/>
          <w:attr w:name="Negative" w:val="False"/>
          <w:attr w:name="HasSpace" w:val="False"/>
          <w:attr w:name="SourceValue" w:val="8"/>
          <w:attr w:name="UnitName" w:val="m"/>
        </w:smartTagPr>
        <w:r w:rsidRPr="0001397E">
          <w:rPr>
            <w:rFonts w:ascii="宋体" w:hAnsi="宋体" w:hint="eastAsia"/>
            <w:szCs w:val="21"/>
          </w:rPr>
          <w:t>8m</w:t>
        </w:r>
      </w:smartTag>
      <w:r w:rsidRPr="0001397E">
        <w:rPr>
          <w:rFonts w:ascii="宋体" w:hAnsi="宋体" w:hint="eastAsia"/>
          <w:szCs w:val="21"/>
        </w:rPr>
        <w:t>，深</w:t>
      </w:r>
      <w:smartTag w:uri="urn:schemas-microsoft-com:office:smarttags" w:element="chmetcnv">
        <w:smartTagPr>
          <w:attr w:name="TCSC" w:val="0"/>
          <w:attr w:name="NumberType" w:val="1"/>
          <w:attr w:name="Negative" w:val="False"/>
          <w:attr w:name="HasSpace" w:val="False"/>
          <w:attr w:name="SourceValue" w:val="4.5"/>
          <w:attr w:name="UnitName" w:val="m"/>
        </w:smartTagPr>
        <w:r w:rsidRPr="0001397E">
          <w:rPr>
            <w:rFonts w:ascii="宋体" w:hAnsi="宋体" w:hint="eastAsia"/>
            <w:szCs w:val="21"/>
          </w:rPr>
          <w:t>4.5m</w:t>
        </w:r>
      </w:smartTag>
      <w:r w:rsidRPr="0001397E">
        <w:rPr>
          <w:rFonts w:ascii="宋体" w:hAnsi="宋体" w:hint="eastAsia"/>
          <w:szCs w:val="21"/>
        </w:rPr>
        <w:t>；施工期河道水位为－4.0m</w:t>
      </w:r>
      <w:r>
        <w:rPr>
          <w:rFonts w:ascii="宋体" w:hAnsi="宋体" w:hint="eastAsia"/>
          <w:szCs w:val="21"/>
        </w:rPr>
        <w:t>。</w:t>
      </w:r>
      <w:r w:rsidRPr="0001397E">
        <w:rPr>
          <w:rFonts w:ascii="宋体" w:hAnsi="宋体" w:hint="eastAsia"/>
          <w:szCs w:val="21"/>
        </w:rPr>
        <w:t>基坑顶远离河道一侧设置</w:t>
      </w:r>
      <w:proofErr w:type="gramStart"/>
      <w:r>
        <w:rPr>
          <w:rFonts w:ascii="宋体" w:hAnsi="宋体" w:hint="eastAsia"/>
          <w:szCs w:val="21"/>
        </w:rPr>
        <w:t>钢筋场</w:t>
      </w:r>
      <w:r w:rsidRPr="0001397E">
        <w:rPr>
          <w:rFonts w:ascii="宋体" w:hAnsi="宋体" w:hint="eastAsia"/>
          <w:szCs w:val="21"/>
        </w:rPr>
        <w:t>施工</w:t>
      </w:r>
      <w:proofErr w:type="gramEnd"/>
      <w:r w:rsidRPr="0001397E">
        <w:rPr>
          <w:rFonts w:ascii="宋体" w:hAnsi="宋体" w:hint="eastAsia"/>
          <w:szCs w:val="21"/>
        </w:rPr>
        <w:t>便道（用于弃土和混凝土运输</w:t>
      </w:r>
      <w:r>
        <w:rPr>
          <w:rFonts w:ascii="宋体" w:hAnsi="宋体" w:hint="eastAsia"/>
          <w:szCs w:val="21"/>
        </w:rPr>
        <w:t>及</w:t>
      </w:r>
      <w:r w:rsidRPr="0001397E">
        <w:rPr>
          <w:rFonts w:ascii="宋体" w:hAnsi="宋体" w:hint="eastAsia"/>
          <w:szCs w:val="21"/>
        </w:rPr>
        <w:t>浇筑）。基坑开挖</w:t>
      </w:r>
      <w:r>
        <w:rPr>
          <w:rFonts w:ascii="宋体" w:hAnsi="宋体" w:hint="eastAsia"/>
          <w:szCs w:val="21"/>
        </w:rPr>
        <w:t>剖面示意</w:t>
      </w:r>
      <w:r w:rsidRPr="0001397E">
        <w:rPr>
          <w:rFonts w:ascii="宋体" w:hAnsi="宋体" w:hint="eastAsia"/>
          <w:szCs w:val="21"/>
        </w:rPr>
        <w:t>图如下：</w:t>
      </w:r>
    </w:p>
    <w:p w:rsidR="0057195F" w:rsidRPr="0001397E" w:rsidRDefault="0057195F" w:rsidP="0057195F">
      <w:pPr>
        <w:rPr>
          <w:rFonts w:ascii="宋体" w:hAnsi="宋体"/>
          <w:szCs w:val="21"/>
        </w:rPr>
      </w:pPr>
      <w:r>
        <w:rPr>
          <w:rFonts w:ascii="宋体" w:hAnsi="宋体"/>
          <w:noProof/>
          <w:szCs w:val="21"/>
        </w:rPr>
        <w:lastRenderedPageBreak/>
        <w:drawing>
          <wp:inline distT="0" distB="0" distL="0" distR="0">
            <wp:extent cx="4537710" cy="1742440"/>
            <wp:effectExtent l="19050" t="0" r="0" b="0"/>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9" cstate="print">
                      <a:lum bright="-20000" contrast="40000"/>
                    </a:blip>
                    <a:srcRect/>
                    <a:stretch>
                      <a:fillRect/>
                    </a:stretch>
                  </pic:blipFill>
                  <pic:spPr bwMode="auto">
                    <a:xfrm>
                      <a:off x="0" y="0"/>
                      <a:ext cx="4537710" cy="1742440"/>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在施工前，B公司按A公司项目部提供的施工组织设计编制了基坑开挖施工方案和施工安全技术措施。施工方案的基坑坑壁坡度依照图上提供的地质情况按下表确定。</w:t>
      </w:r>
    </w:p>
    <w:p w:rsidR="0057195F" w:rsidRPr="0001397E" w:rsidRDefault="0057195F" w:rsidP="0057195F">
      <w:pPr>
        <w:rPr>
          <w:rFonts w:ascii="宋体" w:hAnsi="宋体" w:hint="eastAsia"/>
          <w:szCs w:val="21"/>
        </w:rPr>
      </w:pPr>
      <w:r w:rsidRPr="0001397E">
        <w:rPr>
          <w:rFonts w:ascii="宋体" w:hAnsi="宋体" w:hint="eastAsia"/>
          <w:szCs w:val="21"/>
        </w:rPr>
        <w:t>基坑坑壁</w:t>
      </w:r>
      <w:r>
        <w:rPr>
          <w:rFonts w:ascii="宋体" w:hAnsi="宋体" w:hint="eastAsia"/>
          <w:szCs w:val="21"/>
        </w:rPr>
        <w:t>容</w:t>
      </w:r>
      <w:r w:rsidRPr="0001397E">
        <w:rPr>
          <w:rFonts w:ascii="宋体" w:hAnsi="宋体" w:hint="eastAsia"/>
          <w:szCs w:val="21"/>
        </w:rPr>
        <w:t>许坡度</w:t>
      </w:r>
      <w:r>
        <w:rPr>
          <w:rFonts w:ascii="宋体" w:hAnsi="宋体" w:hint="eastAsia"/>
          <w:szCs w:val="21"/>
        </w:rPr>
        <w:t>表</w:t>
      </w:r>
      <w:r w:rsidRPr="0001397E">
        <w:rPr>
          <w:rFonts w:ascii="宋体" w:hAnsi="宋体" w:hint="eastAsia"/>
          <w:szCs w:val="21"/>
        </w:rPr>
        <w:t>（规范规定）</w:t>
      </w:r>
    </w:p>
    <w:tbl>
      <w:tblPr>
        <w:tblW w:w="6030" w:type="dxa"/>
        <w:tblCellSpacing w:w="0" w:type="dxa"/>
        <w:tblCellMar>
          <w:left w:w="0" w:type="dxa"/>
          <w:right w:w="0" w:type="dxa"/>
        </w:tblCellMar>
        <w:tblLook w:val="0000"/>
      </w:tblPr>
      <w:tblGrid>
        <w:gridCol w:w="1506"/>
        <w:gridCol w:w="1508"/>
        <w:gridCol w:w="1508"/>
        <w:gridCol w:w="1508"/>
      </w:tblGrid>
      <w:tr w:rsidR="0057195F" w:rsidRPr="0001397E" w:rsidTr="00130DDF">
        <w:trPr>
          <w:trHeight w:val="345"/>
          <w:tblCellSpacing w:w="0" w:type="dxa"/>
        </w:trPr>
        <w:tc>
          <w:tcPr>
            <w:tcW w:w="1506" w:type="dxa"/>
            <w:vMerge w:val="restart"/>
            <w:tcBorders>
              <w:top w:val="single" w:sz="6" w:space="0" w:color="FDE9D9"/>
              <w:left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坑壁土类</w:t>
            </w:r>
          </w:p>
        </w:tc>
        <w:tc>
          <w:tcPr>
            <w:tcW w:w="4524" w:type="dxa"/>
            <w:gridSpan w:val="3"/>
            <w:tcBorders>
              <w:top w:val="single" w:sz="6" w:space="0" w:color="FDE9D9"/>
              <w:left w:val="single" w:sz="6" w:space="0" w:color="FDE9D9"/>
              <w:bottom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坑壁坡度（高：宽）</w:t>
            </w:r>
          </w:p>
        </w:tc>
      </w:tr>
      <w:tr w:rsidR="0057195F" w:rsidRPr="0001397E" w:rsidTr="00130DDF">
        <w:trPr>
          <w:trHeight w:val="675"/>
          <w:tblCellSpacing w:w="0" w:type="dxa"/>
        </w:trPr>
        <w:tc>
          <w:tcPr>
            <w:tcW w:w="0" w:type="auto"/>
            <w:vMerge/>
            <w:tcBorders>
              <w:top w:val="single" w:sz="6" w:space="0" w:color="FDE9D9"/>
              <w:left w:val="single" w:sz="6" w:space="0" w:color="FDE9D9"/>
              <w:right w:val="single" w:sz="6" w:space="0" w:color="FDE9D9"/>
            </w:tcBorders>
            <w:vAlign w:val="center"/>
          </w:tcPr>
          <w:p w:rsidR="0057195F" w:rsidRPr="0001397E" w:rsidRDefault="0057195F" w:rsidP="00130DDF">
            <w:pPr>
              <w:rPr>
                <w:rFonts w:ascii="宋体" w:hAnsi="宋体" w:cs="宋体"/>
                <w:szCs w:val="21"/>
              </w:rPr>
            </w:pPr>
          </w:p>
        </w:tc>
        <w:tc>
          <w:tcPr>
            <w:tcW w:w="15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基坑顶缘无荷载</w:t>
            </w:r>
          </w:p>
        </w:tc>
        <w:tc>
          <w:tcPr>
            <w:tcW w:w="15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基坑顶缘</w:t>
            </w:r>
            <w:proofErr w:type="gramStart"/>
            <w:r w:rsidRPr="0001397E">
              <w:rPr>
                <w:rFonts w:ascii="宋体" w:hAnsi="宋体" w:hint="eastAsia"/>
                <w:szCs w:val="21"/>
              </w:rPr>
              <w:t>有静</w:t>
            </w:r>
            <w:r>
              <w:rPr>
                <w:rFonts w:ascii="宋体" w:hAnsi="宋体" w:hint="eastAsia"/>
                <w:szCs w:val="21"/>
              </w:rPr>
              <w:t>荷</w:t>
            </w:r>
            <w:proofErr w:type="gramEnd"/>
          </w:p>
        </w:tc>
        <w:tc>
          <w:tcPr>
            <w:tcW w:w="15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基坑顶缘有动载</w:t>
            </w:r>
          </w:p>
        </w:tc>
      </w:tr>
      <w:tr w:rsidR="0057195F" w:rsidRPr="0001397E" w:rsidTr="00130DDF">
        <w:trPr>
          <w:trHeight w:val="345"/>
          <w:tblCellSpacing w:w="0" w:type="dxa"/>
        </w:trPr>
        <w:tc>
          <w:tcPr>
            <w:tcW w:w="1506"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粉质土</w:t>
            </w:r>
          </w:p>
        </w:tc>
        <w:tc>
          <w:tcPr>
            <w:tcW w:w="15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1:0.67</w:t>
            </w:r>
          </w:p>
        </w:tc>
        <w:tc>
          <w:tcPr>
            <w:tcW w:w="15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1：0.75</w:t>
            </w:r>
          </w:p>
        </w:tc>
        <w:tc>
          <w:tcPr>
            <w:tcW w:w="15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1:1.0</w:t>
            </w:r>
          </w:p>
        </w:tc>
      </w:tr>
      <w:tr w:rsidR="0057195F" w:rsidRPr="0001397E" w:rsidTr="00130DDF">
        <w:trPr>
          <w:trHeight w:val="345"/>
          <w:tblCellSpacing w:w="0" w:type="dxa"/>
        </w:trPr>
        <w:tc>
          <w:tcPr>
            <w:tcW w:w="1506"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proofErr w:type="gramStart"/>
            <w:r w:rsidRPr="0001397E">
              <w:rPr>
                <w:rFonts w:ascii="宋体" w:hAnsi="宋体" w:hint="eastAsia"/>
                <w:szCs w:val="21"/>
              </w:rPr>
              <w:t>黏质土</w:t>
            </w:r>
            <w:proofErr w:type="gramEnd"/>
          </w:p>
        </w:tc>
        <w:tc>
          <w:tcPr>
            <w:tcW w:w="15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1:0.33</w:t>
            </w:r>
          </w:p>
        </w:tc>
        <w:tc>
          <w:tcPr>
            <w:tcW w:w="15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1:0.5</w:t>
            </w:r>
          </w:p>
        </w:tc>
        <w:tc>
          <w:tcPr>
            <w:tcW w:w="15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1:0.75</w:t>
            </w:r>
          </w:p>
        </w:tc>
      </w:tr>
      <w:tr w:rsidR="0057195F" w:rsidRPr="0001397E" w:rsidTr="00130DDF">
        <w:trPr>
          <w:trHeight w:val="345"/>
          <w:tblCellSpacing w:w="0" w:type="dxa"/>
        </w:trPr>
        <w:tc>
          <w:tcPr>
            <w:tcW w:w="1506"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砂类土</w:t>
            </w:r>
          </w:p>
        </w:tc>
        <w:tc>
          <w:tcPr>
            <w:tcW w:w="15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1：1</w:t>
            </w:r>
          </w:p>
        </w:tc>
        <w:tc>
          <w:tcPr>
            <w:tcW w:w="15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1:1.25</w:t>
            </w:r>
          </w:p>
        </w:tc>
        <w:tc>
          <w:tcPr>
            <w:tcW w:w="15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1:1.5</w:t>
            </w:r>
          </w:p>
        </w:tc>
      </w:tr>
    </w:tbl>
    <w:p w:rsidR="0057195F" w:rsidRPr="0001397E" w:rsidRDefault="0057195F" w:rsidP="0057195F">
      <w:pPr>
        <w:rPr>
          <w:rFonts w:ascii="宋体" w:hAnsi="宋体" w:hint="eastAsia"/>
          <w:szCs w:val="21"/>
        </w:rPr>
      </w:pPr>
      <w:r w:rsidRPr="0001397E">
        <w:rPr>
          <w:rFonts w:ascii="宋体" w:hAnsi="宋体" w:hint="eastAsia"/>
          <w:szCs w:val="21"/>
        </w:rPr>
        <w:t>在施工安全技术措施中，B公司设立了安全监督员，明确了安全管理职责，要求</w:t>
      </w:r>
      <w:r>
        <w:rPr>
          <w:rFonts w:ascii="宋体" w:hAnsi="宋体" w:hint="eastAsia"/>
          <w:szCs w:val="21"/>
        </w:rPr>
        <w:t>其在</w:t>
      </w:r>
      <w:r w:rsidRPr="0001397E">
        <w:rPr>
          <w:rFonts w:ascii="宋体" w:hAnsi="宋体" w:hint="eastAsia"/>
          <w:szCs w:val="21"/>
        </w:rPr>
        <w:t>班前、班后对施工现场进行安全检查，施工时进行安全值日</w:t>
      </w:r>
      <w:r>
        <w:rPr>
          <w:rFonts w:ascii="宋体" w:hAnsi="宋体" w:hint="eastAsia"/>
          <w:szCs w:val="21"/>
        </w:rPr>
        <w:t>；</w:t>
      </w:r>
      <w:r w:rsidRPr="0001397E">
        <w:rPr>
          <w:rFonts w:ascii="宋体" w:hAnsi="宋体" w:hint="eastAsia"/>
          <w:szCs w:val="21"/>
        </w:rPr>
        <w:t>辨识了坠落和机械伤害等危险源，进行了风险评估，并制定有应急预案。</w:t>
      </w:r>
    </w:p>
    <w:p w:rsidR="0057195F" w:rsidRPr="0001397E" w:rsidRDefault="0057195F" w:rsidP="0057195F">
      <w:pPr>
        <w:rPr>
          <w:rFonts w:ascii="宋体" w:hAnsi="宋体" w:hint="eastAsia"/>
          <w:szCs w:val="21"/>
        </w:rPr>
      </w:pPr>
      <w:r w:rsidRPr="0001397E">
        <w:rPr>
          <w:rFonts w:ascii="宋体" w:hAnsi="宋体" w:hint="eastAsia"/>
          <w:szCs w:val="21"/>
        </w:rPr>
        <w:t>基坑开挖</w:t>
      </w:r>
      <w:proofErr w:type="gramStart"/>
      <w:r w:rsidRPr="0001397E">
        <w:rPr>
          <w:rFonts w:ascii="宋体" w:hAnsi="宋体" w:hint="eastAsia"/>
          <w:szCs w:val="21"/>
        </w:rPr>
        <w:t>前项目</w:t>
      </w:r>
      <w:proofErr w:type="gramEnd"/>
      <w:r w:rsidRPr="0001397E">
        <w:rPr>
          <w:rFonts w:ascii="宋体" w:hAnsi="宋体" w:hint="eastAsia"/>
          <w:szCs w:val="21"/>
        </w:rPr>
        <w:t>部对B公司作了书面的安全技术交底并双方签字。</w:t>
      </w:r>
    </w:p>
    <w:p w:rsidR="0057195F" w:rsidRPr="0001397E" w:rsidRDefault="0057195F" w:rsidP="0057195F">
      <w:pPr>
        <w:rPr>
          <w:rFonts w:ascii="宋体" w:hAnsi="宋体" w:hint="eastAsia"/>
          <w:szCs w:val="21"/>
        </w:rPr>
      </w:pPr>
      <w:r w:rsidRPr="0001397E">
        <w:rPr>
          <w:rFonts w:ascii="宋体" w:hAnsi="宋体" w:hint="eastAsia"/>
          <w:szCs w:val="21"/>
        </w:rPr>
        <w:t>问题：</w:t>
      </w:r>
    </w:p>
    <w:p w:rsidR="0057195F" w:rsidRDefault="0057195F" w:rsidP="0057195F">
      <w:pPr>
        <w:rPr>
          <w:rFonts w:ascii="宋体" w:hAnsi="宋体" w:hint="eastAsia"/>
          <w:szCs w:val="21"/>
        </w:rPr>
      </w:pPr>
      <w:r>
        <w:rPr>
          <w:rFonts w:ascii="宋体" w:hAnsi="宋体" w:hint="eastAsia"/>
          <w:szCs w:val="21"/>
        </w:rPr>
        <w:t>1.</w:t>
      </w:r>
      <w:r w:rsidRPr="0001397E">
        <w:rPr>
          <w:rFonts w:ascii="宋体" w:hAnsi="宋体" w:hint="eastAsia"/>
          <w:szCs w:val="21"/>
        </w:rPr>
        <w:t>B公司编制的施工安全技术措施上报至A公司项目部后，A公司项目部下一步的处理流程有哪些？</w:t>
      </w:r>
    </w:p>
    <w:p w:rsidR="0057195F" w:rsidRDefault="0057195F" w:rsidP="0057195F">
      <w:pPr>
        <w:rPr>
          <w:rFonts w:ascii="宋体" w:hAnsi="宋体" w:hint="eastAsia"/>
          <w:szCs w:val="21"/>
        </w:rPr>
      </w:pPr>
      <w:r>
        <w:rPr>
          <w:rFonts w:ascii="宋体" w:hAnsi="宋体" w:hint="eastAsia"/>
          <w:szCs w:val="21"/>
        </w:rPr>
        <w:t>2.按</w:t>
      </w:r>
      <w:r w:rsidRPr="0001397E">
        <w:rPr>
          <w:rFonts w:ascii="宋体" w:hAnsi="宋体" w:hint="eastAsia"/>
          <w:szCs w:val="21"/>
        </w:rPr>
        <w:t>所给</w:t>
      </w:r>
      <w:r>
        <w:rPr>
          <w:rFonts w:ascii="宋体" w:hAnsi="宋体" w:hint="eastAsia"/>
          <w:szCs w:val="21"/>
        </w:rPr>
        <w:t>基坑坑壁容许坡度表选取基坑两侧的坑壁坡度</w:t>
      </w:r>
      <w:r w:rsidRPr="0001397E">
        <w:rPr>
          <w:rFonts w:ascii="宋体" w:hAnsi="宋体" w:hint="eastAsia"/>
          <w:szCs w:val="21"/>
        </w:rPr>
        <w:t>并</w:t>
      </w:r>
      <w:r>
        <w:rPr>
          <w:rFonts w:ascii="宋体" w:hAnsi="宋体" w:hint="eastAsia"/>
          <w:szCs w:val="21"/>
        </w:rPr>
        <w:t>计算边坡的水平</w:t>
      </w:r>
      <w:r w:rsidRPr="0001397E">
        <w:rPr>
          <w:rFonts w:ascii="宋体" w:hAnsi="宋体" w:hint="eastAsia"/>
          <w:szCs w:val="21"/>
        </w:rPr>
        <w:t>投影宽度。</w:t>
      </w:r>
    </w:p>
    <w:p w:rsidR="0057195F" w:rsidRDefault="0057195F" w:rsidP="0057195F">
      <w:pPr>
        <w:rPr>
          <w:rFonts w:ascii="宋体" w:hAnsi="宋体" w:hint="eastAsia"/>
          <w:szCs w:val="21"/>
        </w:rPr>
      </w:pPr>
      <w:r>
        <w:rPr>
          <w:rFonts w:ascii="宋体" w:hAnsi="宋体" w:hint="eastAsia"/>
          <w:szCs w:val="21"/>
        </w:rPr>
        <w:t>3.</w:t>
      </w:r>
      <w:r w:rsidRPr="0001397E">
        <w:rPr>
          <w:rFonts w:ascii="宋体" w:hAnsi="宋体" w:hint="eastAsia"/>
          <w:szCs w:val="21"/>
        </w:rPr>
        <w:t>依据现场的施工条件，基坑宜采用何种降水方式</w:t>
      </w:r>
      <w:r>
        <w:rPr>
          <w:rFonts w:ascii="宋体" w:hAnsi="宋体" w:hint="eastAsia"/>
          <w:szCs w:val="21"/>
        </w:rPr>
        <w:t>和</w:t>
      </w:r>
      <w:r w:rsidRPr="0001397E">
        <w:rPr>
          <w:rFonts w:ascii="宋体" w:hAnsi="宋体" w:hint="eastAsia"/>
          <w:szCs w:val="21"/>
        </w:rPr>
        <w:t>平面布置形式？</w:t>
      </w:r>
    </w:p>
    <w:p w:rsidR="0057195F" w:rsidRDefault="0057195F" w:rsidP="0057195F">
      <w:pPr>
        <w:rPr>
          <w:rFonts w:ascii="宋体" w:hAnsi="宋体" w:hint="eastAsia"/>
          <w:szCs w:val="21"/>
        </w:rPr>
      </w:pPr>
      <w:r>
        <w:rPr>
          <w:rFonts w:ascii="宋体" w:hAnsi="宋体" w:hint="eastAsia"/>
          <w:szCs w:val="21"/>
        </w:rPr>
        <w:t>4.</w:t>
      </w:r>
      <w:r w:rsidRPr="0001397E">
        <w:rPr>
          <w:rFonts w:ascii="宋体" w:hAnsi="宋体" w:hint="eastAsia"/>
          <w:szCs w:val="21"/>
        </w:rPr>
        <w:t>补充完善安全技术措施中安全监督员的职责和危险源辨识内容。</w:t>
      </w:r>
    </w:p>
    <w:p w:rsidR="0057195F" w:rsidRDefault="0057195F" w:rsidP="0057195F">
      <w:pPr>
        <w:rPr>
          <w:rFonts w:ascii="宋体" w:hAnsi="宋体" w:hint="eastAsia"/>
          <w:szCs w:val="21"/>
        </w:rPr>
      </w:pPr>
      <w:r>
        <w:rPr>
          <w:rFonts w:ascii="宋体" w:hAnsi="宋体" w:hint="eastAsia"/>
          <w:szCs w:val="21"/>
        </w:rPr>
        <w:t>5.本工程</w:t>
      </w:r>
      <w:r w:rsidRPr="0001397E">
        <w:rPr>
          <w:rFonts w:ascii="宋体" w:hAnsi="宋体" w:hint="eastAsia"/>
          <w:szCs w:val="21"/>
        </w:rPr>
        <w:t>安全技术交底</w:t>
      </w:r>
      <w:r>
        <w:rPr>
          <w:rFonts w:ascii="宋体" w:hAnsi="宋体" w:hint="eastAsia"/>
          <w:szCs w:val="21"/>
        </w:rPr>
        <w:t>应</w:t>
      </w:r>
      <w:r w:rsidRPr="0001397E">
        <w:rPr>
          <w:rFonts w:ascii="宋体" w:hAnsi="宋体" w:hint="eastAsia"/>
          <w:szCs w:val="21"/>
        </w:rPr>
        <w:t>包括哪些内容。</w:t>
      </w:r>
    </w:p>
    <w:p w:rsidR="0057195F" w:rsidRDefault="0057195F" w:rsidP="0057195F">
      <w:pPr>
        <w:rPr>
          <w:rFonts w:hint="eastAsia"/>
        </w:rPr>
      </w:pPr>
      <w:r>
        <w:rPr>
          <w:noProof/>
        </w:rPr>
        <w:drawing>
          <wp:inline distT="0" distB="0" distL="0" distR="0">
            <wp:extent cx="5274310" cy="2219296"/>
            <wp:effectExtent l="19050" t="0" r="2540" b="0"/>
            <wp:docPr id="29" name="图片 22" descr="C:\Documents and Settings\cdel\桌面\13市政截图\案例二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Documents and Settings\cdel\桌面\13市政截图\案例二 拷贝.jpg"/>
                    <pic:cNvPicPr>
                      <a:picLocks noChangeAspect="1" noChangeArrowheads="1"/>
                    </pic:cNvPicPr>
                  </pic:nvPicPr>
                  <pic:blipFill>
                    <a:blip r:embed="rId20" cstate="print"/>
                    <a:srcRect/>
                    <a:stretch>
                      <a:fillRect/>
                    </a:stretch>
                  </pic:blipFill>
                  <pic:spPr bwMode="auto">
                    <a:xfrm>
                      <a:off x="0" y="0"/>
                      <a:ext cx="5274310" cy="2219296"/>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【案例三】</w:t>
      </w:r>
    </w:p>
    <w:p w:rsidR="0057195F" w:rsidRPr="0001397E" w:rsidRDefault="0057195F" w:rsidP="0057195F">
      <w:pPr>
        <w:jc w:val="left"/>
        <w:rPr>
          <w:rFonts w:ascii="宋体" w:hAnsi="宋体" w:hint="eastAsia"/>
          <w:szCs w:val="21"/>
        </w:rPr>
      </w:pPr>
      <w:r w:rsidRPr="0001397E">
        <w:rPr>
          <w:rFonts w:ascii="宋体" w:hAnsi="宋体" w:hint="eastAsia"/>
          <w:szCs w:val="21"/>
        </w:rPr>
        <w:t>背景</w:t>
      </w:r>
      <w:r>
        <w:rPr>
          <w:rFonts w:ascii="宋体" w:hAnsi="宋体" w:hint="eastAsia"/>
          <w:szCs w:val="21"/>
        </w:rPr>
        <w:t>：</w:t>
      </w:r>
    </w:p>
    <w:p w:rsidR="0057195F" w:rsidRPr="0001397E" w:rsidRDefault="0057195F" w:rsidP="0057195F">
      <w:pPr>
        <w:jc w:val="left"/>
        <w:rPr>
          <w:rFonts w:ascii="宋体" w:hAnsi="宋体" w:hint="eastAsia"/>
          <w:szCs w:val="21"/>
        </w:rPr>
      </w:pPr>
      <w:r w:rsidRPr="0001397E">
        <w:rPr>
          <w:rFonts w:ascii="宋体" w:hAnsi="宋体" w:hint="eastAsia"/>
          <w:szCs w:val="21"/>
        </w:rPr>
        <w:lastRenderedPageBreak/>
        <w:t>某公司</w:t>
      </w:r>
      <w:r>
        <w:rPr>
          <w:rFonts w:ascii="宋体" w:hAnsi="宋体" w:hint="eastAsia"/>
          <w:szCs w:val="21"/>
        </w:rPr>
        <w:t>总</w:t>
      </w:r>
      <w:r w:rsidRPr="0001397E">
        <w:rPr>
          <w:rFonts w:ascii="宋体" w:hAnsi="宋体" w:hint="eastAsia"/>
          <w:szCs w:val="21"/>
        </w:rPr>
        <w:t>承包了一条</w:t>
      </w:r>
      <w:proofErr w:type="gramStart"/>
      <w:r w:rsidRPr="0001397E">
        <w:rPr>
          <w:rFonts w:ascii="宋体" w:hAnsi="宋体" w:hint="eastAsia"/>
          <w:szCs w:val="21"/>
        </w:rPr>
        <w:t>跨城市</w:t>
      </w:r>
      <w:proofErr w:type="gramEnd"/>
      <w:r w:rsidRPr="0001397E">
        <w:rPr>
          <w:rFonts w:ascii="宋体" w:hAnsi="宋体" w:hint="eastAsia"/>
          <w:szCs w:val="21"/>
        </w:rPr>
        <w:t>隧道，隧道长度为800</w:t>
      </w:r>
      <w:r>
        <w:rPr>
          <w:rFonts w:ascii="宋体" w:hAnsi="宋体" w:hint="eastAsia"/>
          <w:szCs w:val="21"/>
        </w:rPr>
        <w:t>m</w:t>
      </w:r>
      <w:r w:rsidRPr="0001397E">
        <w:rPr>
          <w:rFonts w:ascii="宋体" w:hAnsi="宋体" w:hint="eastAsia"/>
          <w:szCs w:val="21"/>
        </w:rPr>
        <w:t>，跨度为15</w:t>
      </w:r>
      <w:r>
        <w:rPr>
          <w:rFonts w:ascii="宋体" w:hAnsi="宋体" w:hint="eastAsia"/>
          <w:szCs w:val="21"/>
        </w:rPr>
        <w:t>m</w:t>
      </w:r>
      <w:r w:rsidRPr="0001397E">
        <w:rPr>
          <w:rFonts w:ascii="宋体" w:hAnsi="宋体" w:hint="eastAsia"/>
          <w:szCs w:val="21"/>
        </w:rPr>
        <w:t>，地质条件复杂。设计采用浅埋暗挖法进行施工，其中支护结构由建设单位直接分包给一家专业施工单位。</w:t>
      </w:r>
    </w:p>
    <w:p w:rsidR="0057195F" w:rsidRPr="0001397E" w:rsidRDefault="0057195F" w:rsidP="0057195F">
      <w:pPr>
        <w:jc w:val="left"/>
        <w:rPr>
          <w:rFonts w:ascii="宋体" w:hAnsi="宋体" w:hint="eastAsia"/>
          <w:szCs w:val="21"/>
        </w:rPr>
      </w:pPr>
      <w:r w:rsidRPr="0001397E">
        <w:rPr>
          <w:rFonts w:ascii="宋体" w:hAnsi="宋体" w:hint="eastAsia"/>
          <w:szCs w:val="21"/>
        </w:rPr>
        <w:t>施工准备阶段，某公司项目部建立了现场管理体系，设置了组织机构，确定了项目经理的岗位职责和工作程序；在暗挖加固支护材料的选用上，通过不同掺量</w:t>
      </w:r>
      <w:r>
        <w:rPr>
          <w:rFonts w:ascii="宋体" w:hAnsi="宋体" w:hint="eastAsia"/>
          <w:szCs w:val="21"/>
        </w:rPr>
        <w:t>的</w:t>
      </w:r>
      <w:r w:rsidRPr="0001397E">
        <w:rPr>
          <w:rFonts w:ascii="宋体" w:hAnsi="宋体" w:hint="eastAsia"/>
          <w:szCs w:val="21"/>
        </w:rPr>
        <w:t>喷射混凝土试验来确定最佳掺量。</w:t>
      </w:r>
    </w:p>
    <w:p w:rsidR="0057195F" w:rsidRPr="0001397E" w:rsidRDefault="0057195F" w:rsidP="0057195F">
      <w:pPr>
        <w:jc w:val="left"/>
        <w:rPr>
          <w:rFonts w:ascii="宋体" w:hAnsi="宋体" w:hint="eastAsia"/>
          <w:szCs w:val="21"/>
        </w:rPr>
      </w:pPr>
      <w:r w:rsidRPr="0001397E">
        <w:rPr>
          <w:rFonts w:ascii="宋体" w:hAnsi="宋体" w:hint="eastAsia"/>
          <w:szCs w:val="21"/>
        </w:rPr>
        <w:t>施工阶段项目部根据工程的特点对施工现场采取了一系列职业病防治措施，安设了通风换气装置和照明设施。</w:t>
      </w:r>
    </w:p>
    <w:p w:rsidR="0057195F" w:rsidRPr="0001397E" w:rsidRDefault="0057195F" w:rsidP="0057195F">
      <w:pPr>
        <w:jc w:val="left"/>
        <w:rPr>
          <w:rFonts w:ascii="宋体" w:hAnsi="宋体" w:hint="eastAsia"/>
          <w:szCs w:val="21"/>
        </w:rPr>
      </w:pPr>
      <w:r w:rsidRPr="0001397E">
        <w:rPr>
          <w:rFonts w:ascii="宋体" w:hAnsi="宋体" w:hint="eastAsia"/>
          <w:szCs w:val="21"/>
        </w:rPr>
        <w:t>工程预验收阶段总</w:t>
      </w:r>
      <w:r>
        <w:rPr>
          <w:rFonts w:ascii="宋体" w:hAnsi="宋体" w:hint="eastAsia"/>
          <w:szCs w:val="21"/>
        </w:rPr>
        <w:t>承</w:t>
      </w:r>
      <w:r w:rsidRPr="0001397E">
        <w:rPr>
          <w:rFonts w:ascii="宋体" w:hAnsi="宋体" w:hint="eastAsia"/>
          <w:szCs w:val="21"/>
        </w:rPr>
        <w:t>包单位与专业分包单位分别向城建档案馆提交了施工验收资料，专业分包单位的资料直接由专业监理工程师签字。</w:t>
      </w:r>
    </w:p>
    <w:p w:rsidR="0057195F" w:rsidRPr="0001397E" w:rsidRDefault="0057195F" w:rsidP="0057195F">
      <w:pPr>
        <w:rPr>
          <w:rFonts w:ascii="宋体" w:hAnsi="宋体" w:hint="eastAsia"/>
          <w:szCs w:val="21"/>
        </w:rPr>
      </w:pPr>
      <w:r w:rsidRPr="0001397E">
        <w:rPr>
          <w:rFonts w:ascii="宋体" w:hAnsi="宋体" w:hint="eastAsia"/>
          <w:szCs w:val="21"/>
        </w:rPr>
        <w:t>问题：</w:t>
      </w:r>
    </w:p>
    <w:p w:rsidR="0057195F" w:rsidRDefault="0057195F" w:rsidP="0057195F">
      <w:pPr>
        <w:rPr>
          <w:rFonts w:ascii="宋体" w:hAnsi="宋体" w:hint="eastAsia"/>
          <w:szCs w:val="21"/>
        </w:rPr>
      </w:pPr>
      <w:r>
        <w:rPr>
          <w:rFonts w:ascii="宋体" w:hAnsi="宋体" w:hint="eastAsia"/>
          <w:szCs w:val="21"/>
        </w:rPr>
        <w:t>1.根据背景介绍，该隧道可选择哪些浅埋暗挖</w:t>
      </w:r>
      <w:r w:rsidRPr="0001397E">
        <w:rPr>
          <w:rFonts w:ascii="宋体" w:hAnsi="宋体" w:hint="eastAsia"/>
          <w:szCs w:val="21"/>
        </w:rPr>
        <w:t>方法？</w:t>
      </w:r>
    </w:p>
    <w:p w:rsidR="0057195F" w:rsidRDefault="0057195F" w:rsidP="0057195F">
      <w:pPr>
        <w:rPr>
          <w:rFonts w:ascii="宋体" w:hAnsi="宋体" w:hint="eastAsia"/>
          <w:szCs w:val="21"/>
        </w:rPr>
      </w:pPr>
      <w:r>
        <w:rPr>
          <w:rFonts w:ascii="宋体" w:hAnsi="宋体" w:hint="eastAsia"/>
          <w:szCs w:val="21"/>
        </w:rPr>
        <w:t>2.</w:t>
      </w:r>
      <w:r w:rsidRPr="0001397E">
        <w:rPr>
          <w:rFonts w:ascii="宋体" w:hAnsi="宋体" w:hint="eastAsia"/>
          <w:szCs w:val="21"/>
        </w:rPr>
        <w:t>现场管理体系中还缺少哪些人员的岗位职责和工作程序？</w:t>
      </w:r>
    </w:p>
    <w:p w:rsidR="0057195F" w:rsidRDefault="0057195F" w:rsidP="0057195F">
      <w:pPr>
        <w:rPr>
          <w:rFonts w:ascii="宋体" w:hAnsi="宋体" w:hint="eastAsia"/>
          <w:szCs w:val="21"/>
        </w:rPr>
      </w:pPr>
      <w:r>
        <w:rPr>
          <w:rFonts w:ascii="宋体" w:hAnsi="宋体" w:hint="eastAsia"/>
          <w:szCs w:val="21"/>
        </w:rPr>
        <w:t>3.最佳掺量的试验要确定喷射混凝土</w:t>
      </w:r>
      <w:r w:rsidRPr="0001397E">
        <w:rPr>
          <w:rFonts w:ascii="宋体" w:hAnsi="宋体" w:hint="eastAsia"/>
          <w:szCs w:val="21"/>
        </w:rPr>
        <w:t>哪两项指标？</w:t>
      </w:r>
    </w:p>
    <w:p w:rsidR="0057195F" w:rsidRDefault="0057195F" w:rsidP="0057195F">
      <w:pPr>
        <w:rPr>
          <w:rFonts w:ascii="宋体" w:hAnsi="宋体" w:hint="eastAsia"/>
          <w:szCs w:val="21"/>
        </w:rPr>
      </w:pPr>
      <w:r>
        <w:rPr>
          <w:rFonts w:ascii="宋体" w:hAnsi="宋体" w:hint="eastAsia"/>
          <w:szCs w:val="21"/>
        </w:rPr>
        <w:t>4.</w:t>
      </w:r>
      <w:r w:rsidRPr="0001397E">
        <w:rPr>
          <w:rFonts w:ascii="宋体" w:hAnsi="宋体" w:hint="eastAsia"/>
          <w:szCs w:val="21"/>
        </w:rPr>
        <w:t>现场职业病防治措施还应增加哪些内容？</w:t>
      </w:r>
    </w:p>
    <w:p w:rsidR="0057195F" w:rsidRDefault="0057195F" w:rsidP="0057195F">
      <w:pPr>
        <w:rPr>
          <w:rFonts w:ascii="宋体" w:hAnsi="宋体" w:hint="eastAsia"/>
          <w:szCs w:val="21"/>
        </w:rPr>
      </w:pPr>
      <w:r>
        <w:rPr>
          <w:rFonts w:ascii="宋体" w:hAnsi="宋体" w:hint="eastAsia"/>
          <w:szCs w:val="21"/>
        </w:rPr>
        <w:t>5.城建档案馆预验收是否会</w:t>
      </w:r>
      <w:proofErr w:type="gramStart"/>
      <w:r>
        <w:rPr>
          <w:rFonts w:ascii="宋体" w:hAnsi="宋体" w:hint="eastAsia"/>
          <w:szCs w:val="21"/>
        </w:rPr>
        <w:t>接收总</w:t>
      </w:r>
      <w:proofErr w:type="gramEnd"/>
      <w:r>
        <w:rPr>
          <w:rFonts w:ascii="宋体" w:hAnsi="宋体" w:hint="eastAsia"/>
          <w:szCs w:val="21"/>
        </w:rPr>
        <w:t>包、分包分别提交的资</w:t>
      </w:r>
      <w:r w:rsidRPr="0001397E">
        <w:rPr>
          <w:rFonts w:ascii="宋体" w:hAnsi="宋体" w:hint="eastAsia"/>
          <w:szCs w:val="21"/>
        </w:rPr>
        <w:t>料？总承包工程项目施工资料汇集、整理的原则是什么？</w:t>
      </w:r>
    </w:p>
    <w:p w:rsidR="0057195F" w:rsidRDefault="0057195F" w:rsidP="0057195F">
      <w:pPr>
        <w:rPr>
          <w:rFonts w:hint="eastAsia"/>
        </w:rPr>
      </w:pPr>
      <w:r>
        <w:rPr>
          <w:noProof/>
        </w:rPr>
        <w:drawing>
          <wp:inline distT="0" distB="0" distL="0" distR="0">
            <wp:extent cx="5274310" cy="1348267"/>
            <wp:effectExtent l="19050" t="0" r="2540" b="0"/>
            <wp:docPr id="30" name="图片 23" descr="C:\Documents and Settings\cdel\桌面\13市政截图\案例三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cdel\桌面\13市政截图\案例三 拷贝.jpg"/>
                    <pic:cNvPicPr>
                      <a:picLocks noChangeAspect="1" noChangeArrowheads="1"/>
                    </pic:cNvPicPr>
                  </pic:nvPicPr>
                  <pic:blipFill>
                    <a:blip r:embed="rId21" cstate="print"/>
                    <a:srcRect/>
                    <a:stretch>
                      <a:fillRect/>
                    </a:stretch>
                  </pic:blipFill>
                  <pic:spPr bwMode="auto">
                    <a:xfrm>
                      <a:off x="0" y="0"/>
                      <a:ext cx="5274310" cy="1348267"/>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背景</w:t>
      </w:r>
      <w:r>
        <w:rPr>
          <w:rFonts w:ascii="宋体" w:hAnsi="宋体" w:hint="eastAsia"/>
          <w:szCs w:val="21"/>
        </w:rPr>
        <w:t>：</w:t>
      </w:r>
    </w:p>
    <w:p w:rsidR="0057195F" w:rsidRPr="0001397E" w:rsidRDefault="0057195F" w:rsidP="0057195F">
      <w:pPr>
        <w:rPr>
          <w:rFonts w:ascii="宋体" w:hAnsi="宋体" w:hint="eastAsia"/>
          <w:szCs w:val="21"/>
        </w:rPr>
      </w:pPr>
      <w:r w:rsidRPr="0001397E">
        <w:rPr>
          <w:rFonts w:ascii="宋体" w:hAnsi="宋体" w:hint="eastAsia"/>
          <w:szCs w:val="21"/>
        </w:rPr>
        <w:t>某公司中标修建城市新建主干道，全长</w:t>
      </w:r>
      <w:smartTag w:uri="urn:schemas-microsoft-com:office:smarttags" w:element="chmetcnv">
        <w:smartTagPr>
          <w:attr w:name="TCSC" w:val="0"/>
          <w:attr w:name="NumberType" w:val="1"/>
          <w:attr w:name="Negative" w:val="False"/>
          <w:attr w:name="HasSpace" w:val="False"/>
          <w:attr w:name="SourceValue" w:val="2.5"/>
          <w:attr w:name="UnitName" w:val="km"/>
        </w:smartTagPr>
        <w:r w:rsidRPr="0001397E">
          <w:rPr>
            <w:rFonts w:ascii="宋体" w:hAnsi="宋体" w:hint="eastAsia"/>
            <w:szCs w:val="21"/>
          </w:rPr>
          <w:t>2.5km</w:t>
        </w:r>
      </w:smartTag>
      <w:r w:rsidRPr="0001397E">
        <w:rPr>
          <w:rFonts w:ascii="宋体" w:hAnsi="宋体" w:hint="eastAsia"/>
          <w:szCs w:val="21"/>
        </w:rPr>
        <w:t>，双向</w:t>
      </w:r>
      <w:r>
        <w:rPr>
          <w:rFonts w:ascii="宋体" w:hAnsi="宋体" w:hint="eastAsia"/>
          <w:szCs w:val="21"/>
        </w:rPr>
        <w:t>四车道。其结构从下至上为</w:t>
      </w:r>
      <w:r w:rsidRPr="0001397E">
        <w:rPr>
          <w:rFonts w:ascii="宋体" w:hAnsi="宋体" w:hint="eastAsia"/>
          <w:szCs w:val="21"/>
        </w:rPr>
        <w:t>：20cm</w:t>
      </w:r>
      <w:r>
        <w:rPr>
          <w:rFonts w:ascii="宋体" w:hAnsi="宋体" w:hint="eastAsia"/>
          <w:szCs w:val="21"/>
        </w:rPr>
        <w:t>厚</w:t>
      </w:r>
      <w:r w:rsidRPr="0001397E">
        <w:rPr>
          <w:rFonts w:ascii="宋体" w:hAnsi="宋体" w:hint="eastAsia"/>
          <w:szCs w:val="21"/>
        </w:rPr>
        <w:t>石灰稳定碎石底基层，38cm</w:t>
      </w:r>
      <w:r>
        <w:rPr>
          <w:rFonts w:ascii="宋体" w:hAnsi="宋体" w:hint="eastAsia"/>
          <w:szCs w:val="21"/>
        </w:rPr>
        <w:t>厚</w:t>
      </w:r>
      <w:r w:rsidRPr="0001397E">
        <w:rPr>
          <w:rFonts w:ascii="宋体" w:hAnsi="宋体" w:hint="eastAsia"/>
          <w:szCs w:val="21"/>
        </w:rPr>
        <w:t>水泥稳定碎石基层，8cm</w:t>
      </w:r>
      <w:r>
        <w:rPr>
          <w:rFonts w:ascii="宋体" w:hAnsi="宋体" w:hint="eastAsia"/>
          <w:szCs w:val="21"/>
        </w:rPr>
        <w:t>厚</w:t>
      </w:r>
      <w:r w:rsidRPr="0001397E">
        <w:rPr>
          <w:rFonts w:ascii="宋体" w:hAnsi="宋体" w:hint="eastAsia"/>
          <w:szCs w:val="21"/>
        </w:rPr>
        <w:t>粗粒式沥青混合料底面层，6cm</w:t>
      </w:r>
      <w:r>
        <w:rPr>
          <w:rFonts w:ascii="宋体" w:hAnsi="宋体" w:hint="eastAsia"/>
          <w:szCs w:val="21"/>
        </w:rPr>
        <w:t>厚</w:t>
      </w:r>
      <w:r w:rsidRPr="0001397E">
        <w:rPr>
          <w:rFonts w:ascii="宋体" w:hAnsi="宋体" w:hint="eastAsia"/>
          <w:szCs w:val="21"/>
        </w:rPr>
        <w:t>中粒式沥青混合料中面层，4cm</w:t>
      </w:r>
      <w:r>
        <w:rPr>
          <w:rFonts w:ascii="宋体" w:hAnsi="宋体" w:hint="eastAsia"/>
          <w:szCs w:val="21"/>
        </w:rPr>
        <w:t>厚</w:t>
      </w:r>
      <w:r w:rsidRPr="0001397E">
        <w:rPr>
          <w:rFonts w:ascii="宋体" w:hAnsi="宋体" w:hint="eastAsia"/>
          <w:szCs w:val="21"/>
        </w:rPr>
        <w:t>细粒式沥青混合料表面层。</w:t>
      </w:r>
    </w:p>
    <w:p w:rsidR="0057195F" w:rsidRPr="0001397E" w:rsidRDefault="0057195F" w:rsidP="0057195F">
      <w:pPr>
        <w:rPr>
          <w:rFonts w:ascii="宋体" w:hAnsi="宋体" w:hint="eastAsia"/>
          <w:szCs w:val="21"/>
        </w:rPr>
      </w:pPr>
      <w:r w:rsidRPr="0001397E">
        <w:rPr>
          <w:rFonts w:ascii="宋体" w:hAnsi="宋体" w:hint="eastAsia"/>
          <w:szCs w:val="21"/>
        </w:rPr>
        <w:t>项</w:t>
      </w:r>
      <w:r>
        <w:rPr>
          <w:rFonts w:ascii="宋体" w:hAnsi="宋体" w:hint="eastAsia"/>
          <w:szCs w:val="21"/>
        </w:rPr>
        <w:t>目部编制的施工机械计划表列有：挖掘机、铲运机、压路机、洒水车、平地机、自卸汽车。施工方案中：石灰稳定碎石底基层直线段由中间向两边、</w:t>
      </w:r>
      <w:r w:rsidRPr="0001397E">
        <w:rPr>
          <w:rFonts w:ascii="宋体" w:hAnsi="宋体" w:hint="eastAsia"/>
          <w:szCs w:val="21"/>
        </w:rPr>
        <w:t>曲线段由外侧向内侧的方式进行碾压；沥青混合料摊铺时</w:t>
      </w:r>
      <w:r>
        <w:rPr>
          <w:rFonts w:ascii="宋体" w:hAnsi="宋体" w:hint="eastAsia"/>
          <w:szCs w:val="21"/>
        </w:rPr>
        <w:t>应对温度随时检查；</w:t>
      </w:r>
      <w:r w:rsidRPr="0001397E">
        <w:rPr>
          <w:rFonts w:ascii="宋体" w:hAnsi="宋体" w:hint="eastAsia"/>
          <w:szCs w:val="21"/>
        </w:rPr>
        <w:t>用轮胎压路机初压，碾压速度控制在1.5~</w:t>
      </w:r>
      <w:smartTag w:uri="urn:schemas-microsoft-com:office:smarttags" w:element="chmetcnv">
        <w:smartTagPr>
          <w:attr w:name="UnitName" w:val="km/h"/>
          <w:attr w:name="SourceValue" w:val="2"/>
          <w:attr w:name="HasSpace" w:val="False"/>
          <w:attr w:name="Negative" w:val="False"/>
          <w:attr w:name="NumberType" w:val="1"/>
          <w:attr w:name="TCSC" w:val="0"/>
        </w:smartTagPr>
        <w:r w:rsidRPr="0001397E">
          <w:rPr>
            <w:rFonts w:ascii="宋体" w:hAnsi="宋体" w:hint="eastAsia"/>
            <w:szCs w:val="21"/>
          </w:rPr>
          <w:t>2.0km/h</w:t>
        </w:r>
      </w:smartTag>
      <w:r w:rsidRPr="0001397E">
        <w:rPr>
          <w:rFonts w:ascii="宋体" w:hAnsi="宋体" w:hint="eastAsia"/>
          <w:szCs w:val="21"/>
        </w:rPr>
        <w:t>。</w:t>
      </w:r>
    </w:p>
    <w:p w:rsidR="0057195F" w:rsidRPr="0001397E" w:rsidRDefault="0057195F" w:rsidP="0057195F">
      <w:pPr>
        <w:rPr>
          <w:rFonts w:ascii="宋体" w:hAnsi="宋体" w:hint="eastAsia"/>
          <w:szCs w:val="21"/>
        </w:rPr>
      </w:pPr>
      <w:r>
        <w:rPr>
          <w:rFonts w:ascii="宋体" w:hAnsi="宋体" w:hint="eastAsia"/>
          <w:szCs w:val="21"/>
        </w:rPr>
        <w:t>施工现场设立了公示牌，内容包括工程概况牌、安全生产文明施工牌、</w:t>
      </w:r>
      <w:r w:rsidRPr="0001397E">
        <w:rPr>
          <w:rFonts w:ascii="宋体" w:hAnsi="宋体" w:hint="eastAsia"/>
          <w:szCs w:val="21"/>
        </w:rPr>
        <w:t>安全纪律牌。</w:t>
      </w:r>
    </w:p>
    <w:p w:rsidR="0057195F" w:rsidRPr="0001397E" w:rsidRDefault="0057195F" w:rsidP="0057195F">
      <w:pPr>
        <w:rPr>
          <w:rFonts w:ascii="宋体" w:hAnsi="宋体" w:hint="eastAsia"/>
          <w:szCs w:val="21"/>
        </w:rPr>
      </w:pPr>
      <w:r w:rsidRPr="0001397E">
        <w:rPr>
          <w:rFonts w:ascii="宋体" w:hAnsi="宋体" w:hint="eastAsia"/>
          <w:szCs w:val="21"/>
        </w:rPr>
        <w:t>项目部将</w:t>
      </w:r>
      <w:smartTag w:uri="urn:schemas-microsoft-com:office:smarttags" w:element="chmetcnv">
        <w:smartTagPr>
          <w:attr w:name="UnitName" w:val="cm"/>
          <w:attr w:name="SourceValue" w:val="20"/>
          <w:attr w:name="HasSpace" w:val="False"/>
          <w:attr w:name="Negative" w:val="False"/>
          <w:attr w:name="NumberType" w:val="1"/>
          <w:attr w:name="TCSC" w:val="0"/>
        </w:smartTagPr>
        <w:r w:rsidRPr="0001397E">
          <w:rPr>
            <w:rFonts w:ascii="宋体" w:hAnsi="宋体" w:hint="eastAsia"/>
            <w:szCs w:val="21"/>
          </w:rPr>
          <w:t>20cm</w:t>
        </w:r>
      </w:smartTag>
      <w:r w:rsidRPr="0001397E">
        <w:rPr>
          <w:rFonts w:ascii="宋体" w:hAnsi="宋体" w:hint="eastAsia"/>
          <w:szCs w:val="21"/>
        </w:rPr>
        <w:t>厚石灰稳定碎石底基层、38 cm</w:t>
      </w:r>
      <w:r>
        <w:rPr>
          <w:rFonts w:ascii="宋体" w:hAnsi="宋体" w:hint="eastAsia"/>
          <w:szCs w:val="21"/>
        </w:rPr>
        <w:t>厚水泥稳定碎石基层、</w:t>
      </w:r>
      <w:r w:rsidRPr="0001397E">
        <w:rPr>
          <w:rFonts w:ascii="宋体" w:hAnsi="宋体" w:hint="eastAsia"/>
          <w:szCs w:val="21"/>
        </w:rPr>
        <w:t>8cm</w:t>
      </w:r>
      <w:r>
        <w:rPr>
          <w:rFonts w:ascii="宋体" w:hAnsi="宋体" w:hint="eastAsia"/>
          <w:szCs w:val="21"/>
        </w:rPr>
        <w:t>厚粗粒式沥青混合料底面层、</w:t>
      </w:r>
      <w:r w:rsidRPr="0001397E">
        <w:rPr>
          <w:rFonts w:ascii="宋体" w:hAnsi="宋体" w:hint="eastAsia"/>
          <w:szCs w:val="21"/>
        </w:rPr>
        <w:t>6cm</w:t>
      </w:r>
      <w:r>
        <w:rPr>
          <w:rFonts w:ascii="宋体" w:hAnsi="宋体" w:hint="eastAsia"/>
          <w:szCs w:val="21"/>
        </w:rPr>
        <w:t>厚中粒式沥青混合料中面层、</w:t>
      </w:r>
      <w:r w:rsidRPr="0001397E">
        <w:rPr>
          <w:rFonts w:ascii="宋体" w:hAnsi="宋体" w:hint="eastAsia"/>
          <w:szCs w:val="21"/>
        </w:rPr>
        <w:t>4cm</w:t>
      </w:r>
      <w:r>
        <w:rPr>
          <w:rFonts w:ascii="宋体" w:hAnsi="宋体" w:hint="eastAsia"/>
          <w:szCs w:val="21"/>
        </w:rPr>
        <w:t>厚</w:t>
      </w:r>
      <w:r w:rsidRPr="0001397E">
        <w:rPr>
          <w:rFonts w:ascii="宋体" w:hAnsi="宋体" w:hint="eastAsia"/>
          <w:szCs w:val="21"/>
        </w:rPr>
        <w:t>细粒式沥青混合料表面层等五个施工过程分别用：Ⅰ、Ⅱ、Ⅲ、Ⅳ、Ⅴ表示，并将Ⅰ、Ⅱ两项划分为四个施工段①、②、③、④。</w:t>
      </w:r>
    </w:p>
    <w:p w:rsidR="0057195F" w:rsidRDefault="0057195F" w:rsidP="0057195F">
      <w:pPr>
        <w:rPr>
          <w:rFonts w:ascii="宋体" w:hAnsi="宋体" w:hint="eastAsia"/>
          <w:szCs w:val="21"/>
        </w:rPr>
      </w:pPr>
      <w:r w:rsidRPr="0001397E">
        <w:rPr>
          <w:rFonts w:ascii="宋体" w:hAnsi="宋体" w:hint="eastAsia"/>
          <w:szCs w:val="21"/>
        </w:rPr>
        <w:t>Ⅰ、Ⅱ两项在各施工段上持续时间如表4-1所示：</w:t>
      </w:r>
    </w:p>
    <w:p w:rsidR="0057195F" w:rsidRPr="0001397E" w:rsidRDefault="0057195F" w:rsidP="0057195F">
      <w:pPr>
        <w:rPr>
          <w:rFonts w:ascii="宋体" w:hAnsi="宋体" w:hint="eastAsia"/>
          <w:szCs w:val="21"/>
        </w:rPr>
      </w:pPr>
      <w:r w:rsidRPr="0001397E">
        <w:rPr>
          <w:rFonts w:ascii="宋体" w:hAnsi="宋体" w:hint="eastAsia"/>
          <w:szCs w:val="21"/>
        </w:rPr>
        <w:t>表4-1  各施工段的持续时间</w:t>
      </w:r>
    </w:p>
    <w:tbl>
      <w:tblPr>
        <w:tblW w:w="6030" w:type="dxa"/>
        <w:tblCellSpacing w:w="0" w:type="dxa"/>
        <w:tblCellMar>
          <w:left w:w="0" w:type="dxa"/>
          <w:right w:w="0" w:type="dxa"/>
        </w:tblCellMar>
        <w:tblLook w:val="0000"/>
      </w:tblPr>
      <w:tblGrid>
        <w:gridCol w:w="1206"/>
        <w:gridCol w:w="1206"/>
        <w:gridCol w:w="1206"/>
        <w:gridCol w:w="1206"/>
        <w:gridCol w:w="1206"/>
      </w:tblGrid>
      <w:tr w:rsidR="0057195F" w:rsidRPr="0001397E" w:rsidTr="00130DDF">
        <w:trPr>
          <w:trHeight w:val="285"/>
          <w:tblCellSpacing w:w="0" w:type="dxa"/>
        </w:trPr>
        <w:tc>
          <w:tcPr>
            <w:tcW w:w="1215" w:type="dxa"/>
            <w:vMerge w:val="restart"/>
            <w:tcBorders>
              <w:top w:val="single" w:sz="6" w:space="0" w:color="FDE9D9"/>
              <w:left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施工过程</w:t>
            </w:r>
          </w:p>
        </w:tc>
        <w:tc>
          <w:tcPr>
            <w:tcW w:w="4830" w:type="dxa"/>
            <w:gridSpan w:val="4"/>
            <w:tcBorders>
              <w:top w:val="single" w:sz="6" w:space="0" w:color="FDE9D9"/>
              <w:left w:val="single" w:sz="6" w:space="0" w:color="FDE9D9"/>
              <w:bottom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持续时间（单位：周）</w:t>
            </w:r>
          </w:p>
        </w:tc>
      </w:tr>
      <w:tr w:rsidR="0057195F" w:rsidRPr="0001397E" w:rsidTr="00130DDF">
        <w:trPr>
          <w:trHeight w:val="285"/>
          <w:tblCellSpacing w:w="0" w:type="dxa"/>
        </w:trPr>
        <w:tc>
          <w:tcPr>
            <w:tcW w:w="0" w:type="auto"/>
            <w:vMerge/>
            <w:tcBorders>
              <w:top w:val="single" w:sz="6" w:space="0" w:color="FDE9D9"/>
              <w:left w:val="single" w:sz="6" w:space="0" w:color="FDE9D9"/>
              <w:right w:val="single" w:sz="6" w:space="0" w:color="FDE9D9"/>
            </w:tcBorders>
            <w:vAlign w:val="center"/>
          </w:tcPr>
          <w:p w:rsidR="0057195F" w:rsidRPr="0001397E" w:rsidRDefault="0057195F" w:rsidP="00130DDF">
            <w:pPr>
              <w:rPr>
                <w:rFonts w:ascii="宋体" w:hAnsi="宋体" w:cs="宋体"/>
                <w:szCs w:val="21"/>
              </w:rPr>
            </w:pPr>
          </w:p>
        </w:tc>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①</w:t>
            </w:r>
          </w:p>
        </w:tc>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②</w:t>
            </w:r>
          </w:p>
        </w:tc>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③</w:t>
            </w:r>
          </w:p>
        </w:tc>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④</w:t>
            </w:r>
          </w:p>
        </w:tc>
      </w:tr>
      <w:tr w:rsidR="0057195F" w:rsidRPr="0001397E" w:rsidTr="00130DDF">
        <w:trPr>
          <w:trHeight w:val="285"/>
          <w:tblCellSpacing w:w="0" w:type="dxa"/>
        </w:trPr>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Ⅰ</w:t>
            </w:r>
          </w:p>
        </w:tc>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4</w:t>
            </w:r>
          </w:p>
        </w:tc>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5</w:t>
            </w:r>
          </w:p>
        </w:tc>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3</w:t>
            </w:r>
          </w:p>
        </w:tc>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4</w:t>
            </w:r>
          </w:p>
        </w:tc>
      </w:tr>
      <w:tr w:rsidR="0057195F" w:rsidRPr="0001397E" w:rsidTr="00130DDF">
        <w:trPr>
          <w:trHeight w:val="285"/>
          <w:tblCellSpacing w:w="0" w:type="dxa"/>
        </w:trPr>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Ⅱ</w:t>
            </w:r>
          </w:p>
        </w:tc>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3</w:t>
            </w:r>
          </w:p>
        </w:tc>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4</w:t>
            </w:r>
          </w:p>
        </w:tc>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2</w:t>
            </w:r>
          </w:p>
        </w:tc>
        <w:tc>
          <w:tcPr>
            <w:tcW w:w="1215" w:type="dxa"/>
            <w:tcBorders>
              <w:top w:val="single" w:sz="6" w:space="0" w:color="FDE9D9"/>
              <w:left w:val="single" w:sz="6" w:space="0" w:color="FDE9D9"/>
              <w:bottom w:val="single" w:sz="6" w:space="0" w:color="FDE9D9"/>
              <w:right w:val="single" w:sz="6" w:space="0" w:color="FDE9D9"/>
            </w:tcBorders>
          </w:tcPr>
          <w:p w:rsidR="0057195F" w:rsidRPr="0001397E" w:rsidRDefault="0057195F" w:rsidP="00130DDF">
            <w:pPr>
              <w:jc w:val="center"/>
              <w:rPr>
                <w:rFonts w:ascii="宋体" w:hAnsi="宋体" w:cs="宋体"/>
                <w:szCs w:val="21"/>
              </w:rPr>
            </w:pPr>
            <w:r w:rsidRPr="0001397E">
              <w:rPr>
                <w:rFonts w:ascii="宋体" w:hAnsi="宋体" w:hint="eastAsia"/>
                <w:szCs w:val="21"/>
              </w:rPr>
              <w:t>3</w:t>
            </w:r>
          </w:p>
        </w:tc>
      </w:tr>
    </w:tbl>
    <w:p w:rsidR="0057195F" w:rsidRPr="0001397E" w:rsidRDefault="0057195F" w:rsidP="0057195F">
      <w:pPr>
        <w:rPr>
          <w:rFonts w:ascii="宋体" w:hAnsi="宋体" w:hint="eastAsia"/>
          <w:szCs w:val="21"/>
        </w:rPr>
      </w:pPr>
      <w:r w:rsidRPr="0001397E">
        <w:rPr>
          <w:rFonts w:ascii="宋体" w:hAnsi="宋体" w:hint="eastAsia"/>
          <w:szCs w:val="21"/>
        </w:rPr>
        <w:t>而Ⅲ、Ⅳ、Ⅴ不分施工段连续施工，持续时间均为</w:t>
      </w:r>
      <w:r>
        <w:rPr>
          <w:rFonts w:ascii="宋体" w:hAnsi="宋体" w:hint="eastAsia"/>
          <w:szCs w:val="21"/>
        </w:rPr>
        <w:t>一</w:t>
      </w:r>
      <w:r w:rsidRPr="0001397E">
        <w:rPr>
          <w:rFonts w:ascii="宋体" w:hAnsi="宋体" w:hint="eastAsia"/>
          <w:szCs w:val="21"/>
        </w:rPr>
        <w:t>周。</w:t>
      </w:r>
    </w:p>
    <w:p w:rsidR="0057195F" w:rsidRDefault="0057195F" w:rsidP="0057195F">
      <w:pPr>
        <w:rPr>
          <w:rFonts w:ascii="宋体" w:hAnsi="宋体" w:hint="eastAsia"/>
          <w:szCs w:val="21"/>
        </w:rPr>
      </w:pPr>
      <w:r w:rsidRPr="0001397E">
        <w:rPr>
          <w:rFonts w:ascii="宋体" w:hAnsi="宋体" w:hint="eastAsia"/>
          <w:szCs w:val="21"/>
        </w:rPr>
        <w:t>项目部按各施工段持续时间连续</w:t>
      </w:r>
      <w:r>
        <w:rPr>
          <w:rFonts w:ascii="宋体" w:hAnsi="宋体" w:hint="eastAsia"/>
          <w:szCs w:val="21"/>
        </w:rPr>
        <w:t>、</w:t>
      </w:r>
      <w:r w:rsidRPr="0001397E">
        <w:rPr>
          <w:rFonts w:ascii="宋体" w:hAnsi="宋体" w:hint="eastAsia"/>
          <w:szCs w:val="21"/>
        </w:rPr>
        <w:t>均衡作业，不平行、搭接施工的原则安排了施工进度计划（表型如4-2）</w:t>
      </w:r>
    </w:p>
    <w:p w:rsidR="0057195F" w:rsidRPr="0001397E" w:rsidRDefault="0057195F" w:rsidP="0057195F">
      <w:pPr>
        <w:rPr>
          <w:rFonts w:ascii="宋体" w:hAnsi="宋体" w:hint="eastAsia"/>
          <w:szCs w:val="21"/>
        </w:rPr>
      </w:pPr>
      <w:r w:rsidRPr="0001397E">
        <w:rPr>
          <w:rFonts w:ascii="宋体" w:hAnsi="宋体" w:hint="eastAsia"/>
          <w:szCs w:val="21"/>
        </w:rPr>
        <w:t>表</w:t>
      </w:r>
      <w:r>
        <w:rPr>
          <w:rFonts w:ascii="宋体" w:hAnsi="宋体" w:hint="eastAsia"/>
          <w:szCs w:val="21"/>
        </w:rPr>
        <w:t>4-2</w:t>
      </w:r>
      <w:r w:rsidRPr="0001397E">
        <w:rPr>
          <w:rFonts w:ascii="宋体" w:hAnsi="宋体" w:hint="eastAsia"/>
          <w:szCs w:val="21"/>
        </w:rPr>
        <w:t xml:space="preserve">  </w:t>
      </w:r>
      <w:r>
        <w:rPr>
          <w:rFonts w:ascii="宋体" w:hAnsi="宋体" w:hint="eastAsia"/>
          <w:szCs w:val="21"/>
        </w:rPr>
        <w:t>施工进度计划表</w:t>
      </w:r>
    </w:p>
    <w:tbl>
      <w:tblPr>
        <w:tblW w:w="7533" w:type="dxa"/>
        <w:tblCellSpacing w:w="0" w:type="dxa"/>
        <w:tblCellMar>
          <w:left w:w="0" w:type="dxa"/>
          <w:right w:w="0" w:type="dxa"/>
        </w:tblCellMar>
        <w:tblLook w:val="0000"/>
      </w:tblPr>
      <w:tblGrid>
        <w:gridCol w:w="374"/>
        <w:gridCol w:w="309"/>
        <w:gridCol w:w="390"/>
        <w:gridCol w:w="308"/>
        <w:gridCol w:w="308"/>
        <w:gridCol w:w="308"/>
        <w:gridCol w:w="308"/>
        <w:gridCol w:w="328"/>
        <w:gridCol w:w="308"/>
        <w:gridCol w:w="328"/>
        <w:gridCol w:w="328"/>
        <w:gridCol w:w="328"/>
        <w:gridCol w:w="328"/>
        <w:gridCol w:w="328"/>
        <w:gridCol w:w="328"/>
        <w:gridCol w:w="328"/>
        <w:gridCol w:w="328"/>
        <w:gridCol w:w="328"/>
        <w:gridCol w:w="328"/>
        <w:gridCol w:w="328"/>
        <w:gridCol w:w="328"/>
        <w:gridCol w:w="328"/>
        <w:gridCol w:w="328"/>
      </w:tblGrid>
      <w:tr w:rsidR="0057195F" w:rsidRPr="0001397E" w:rsidTr="00130DDF">
        <w:trPr>
          <w:trHeight w:val="559"/>
          <w:tblCellSpacing w:w="0" w:type="dxa"/>
        </w:trPr>
        <w:tc>
          <w:tcPr>
            <w:tcW w:w="374" w:type="dxa"/>
            <w:vMerge w:val="restart"/>
            <w:tcBorders>
              <w:top w:val="single" w:sz="6" w:space="0" w:color="FDE9D9"/>
              <w:left w:val="single" w:sz="6" w:space="0" w:color="FDE9D9"/>
              <w:right w:val="single" w:sz="6" w:space="0" w:color="FDE9D9"/>
            </w:tcBorders>
            <w:vAlign w:val="center"/>
          </w:tcPr>
          <w:p w:rsidR="0057195F" w:rsidRPr="0001397E" w:rsidRDefault="0057195F" w:rsidP="00130DDF">
            <w:pPr>
              <w:pStyle w:val="ab"/>
              <w:rPr>
                <w:sz w:val="21"/>
                <w:szCs w:val="21"/>
              </w:rPr>
            </w:pPr>
            <w:r>
              <w:rPr>
                <w:rFonts w:hint="eastAsia"/>
                <w:sz w:val="21"/>
                <w:szCs w:val="21"/>
              </w:rPr>
              <w:lastRenderedPageBreak/>
              <w:t>施工过程</w:t>
            </w:r>
          </w:p>
        </w:tc>
        <w:tc>
          <w:tcPr>
            <w:tcW w:w="7159" w:type="dxa"/>
            <w:gridSpan w:val="22"/>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hint="eastAsia"/>
                <w:szCs w:val="21"/>
              </w:rPr>
            </w:pPr>
            <w:r>
              <w:rPr>
                <w:rFonts w:ascii="宋体" w:hAnsi="宋体" w:hint="eastAsia"/>
                <w:szCs w:val="21"/>
              </w:rPr>
              <w:t>施工进度（单位：周）</w:t>
            </w:r>
          </w:p>
        </w:tc>
      </w:tr>
      <w:tr w:rsidR="0057195F" w:rsidRPr="0001397E" w:rsidTr="00130DDF">
        <w:trPr>
          <w:trHeight w:val="559"/>
          <w:tblCellSpacing w:w="0" w:type="dxa"/>
        </w:trPr>
        <w:tc>
          <w:tcPr>
            <w:tcW w:w="374" w:type="dxa"/>
            <w:vMerge/>
            <w:tcBorders>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rPr>
            </w:pPr>
          </w:p>
        </w:tc>
        <w:tc>
          <w:tcPr>
            <w:tcW w:w="309"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w:t>
            </w:r>
          </w:p>
        </w:tc>
        <w:tc>
          <w:tcPr>
            <w:tcW w:w="390"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2</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3</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4</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5</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6</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7</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8</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9</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10</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11</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12</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13</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14</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15</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16</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17</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18</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19</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20</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21</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22</w:t>
            </w:r>
          </w:p>
        </w:tc>
      </w:tr>
      <w:tr w:rsidR="0057195F" w:rsidRPr="0001397E" w:rsidTr="00130DDF">
        <w:trPr>
          <w:trHeight w:val="411"/>
          <w:tblCellSpacing w:w="0" w:type="dxa"/>
        </w:trPr>
        <w:tc>
          <w:tcPr>
            <w:tcW w:w="374"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Pr>
                <w:noProof/>
                <w:szCs w:val="21"/>
              </w:rPr>
              <w:pict>
                <v:shapetype id="_x0000_t32" coordsize="21600,21600" o:spt="32" o:oned="t" path="m,l21600,21600e" filled="f">
                  <v:path arrowok="t" fillok="f" o:connecttype="none"/>
                  <o:lock v:ext="edit" shapetype="t"/>
                </v:shapetype>
                <v:shape id="_x0000_s2052" type="#_x0000_t32" style="position:absolute;left:0;text-align:left;margin-left:18.15pt;margin-top:13.65pt;width:63.3pt;height:.75pt;z-index:251660288;mso-position-horizontal-relative:text;mso-position-vertical-relative:text" o:connectortype="straight"/>
              </w:pict>
            </w:r>
            <w:r w:rsidRPr="0001397E">
              <w:rPr>
                <w:rFonts w:ascii="宋体" w:hAnsi="宋体" w:hint="eastAsia"/>
                <w:szCs w:val="21"/>
              </w:rPr>
              <w:t>Ⅰ</w:t>
            </w:r>
          </w:p>
        </w:tc>
        <w:tc>
          <w:tcPr>
            <w:tcW w:w="309"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90"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numPr>
                <w:ilvl w:val="0"/>
                <w:numId w:val="1"/>
              </w:numPr>
              <w:jc w:val="center"/>
              <w:rPr>
                <w:rFonts w:ascii="宋体" w:hAnsi="宋体" w:cs="宋体"/>
                <w:szCs w:val="21"/>
              </w:rPr>
            </w:pP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Pr>
                <w:noProof/>
                <w:sz w:val="21"/>
                <w:szCs w:val="21"/>
              </w:rPr>
              <w:pict>
                <v:shape id="_x0000_s2053" type="#_x0000_t32" style="position:absolute;margin-left:-.3pt;margin-top:16.9pt;width:79.65pt;height:0;z-index:251661312;mso-position-horizontal-relative:text;mso-position-vertical-relative:text" o:connectortype="straight"/>
              </w:pict>
            </w: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②</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r>
      <w:tr w:rsidR="0057195F" w:rsidRPr="0001397E" w:rsidTr="00130DDF">
        <w:trPr>
          <w:trHeight w:val="362"/>
          <w:tblCellSpacing w:w="0" w:type="dxa"/>
        </w:trPr>
        <w:tc>
          <w:tcPr>
            <w:tcW w:w="374"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Ⅱ</w:t>
            </w:r>
          </w:p>
        </w:tc>
        <w:tc>
          <w:tcPr>
            <w:tcW w:w="309"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90"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Pr>
                <w:noProof/>
                <w:sz w:val="21"/>
                <w:szCs w:val="21"/>
              </w:rPr>
              <w:pict>
                <v:shape id="_x0000_s2054" type="#_x0000_t32" style="position:absolute;margin-left:1.25pt;margin-top:14.45pt;width:45pt;height:.05pt;z-index:251662336;mso-position-horizontal-relative:text;mso-position-vertical-relative:text" o:connectortype="straight"/>
              </w:pict>
            </w: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①</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r>
      <w:tr w:rsidR="0057195F" w:rsidRPr="0001397E" w:rsidTr="00130DDF">
        <w:trPr>
          <w:trHeight w:val="280"/>
          <w:tblCellSpacing w:w="0" w:type="dxa"/>
        </w:trPr>
        <w:tc>
          <w:tcPr>
            <w:tcW w:w="374"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Ⅲ</w:t>
            </w:r>
          </w:p>
        </w:tc>
        <w:tc>
          <w:tcPr>
            <w:tcW w:w="309"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90"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r>
      <w:tr w:rsidR="0057195F" w:rsidRPr="0001397E" w:rsidTr="00130DDF">
        <w:trPr>
          <w:trHeight w:val="280"/>
          <w:tblCellSpacing w:w="0" w:type="dxa"/>
        </w:trPr>
        <w:tc>
          <w:tcPr>
            <w:tcW w:w="374"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Ⅳ</w:t>
            </w:r>
          </w:p>
        </w:tc>
        <w:tc>
          <w:tcPr>
            <w:tcW w:w="309"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90"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r>
      <w:tr w:rsidR="0057195F" w:rsidRPr="0001397E" w:rsidTr="00130DDF">
        <w:trPr>
          <w:trHeight w:val="280"/>
          <w:tblCellSpacing w:w="0" w:type="dxa"/>
        </w:trPr>
        <w:tc>
          <w:tcPr>
            <w:tcW w:w="374"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jc w:val="center"/>
              <w:rPr>
                <w:rFonts w:ascii="宋体" w:hAnsi="宋体" w:cs="宋体"/>
                <w:szCs w:val="21"/>
              </w:rPr>
            </w:pPr>
            <w:r w:rsidRPr="0001397E">
              <w:rPr>
                <w:rFonts w:ascii="宋体" w:hAnsi="宋体" w:hint="eastAsia"/>
                <w:szCs w:val="21"/>
              </w:rPr>
              <w:t>Ⅴ</w:t>
            </w:r>
          </w:p>
        </w:tc>
        <w:tc>
          <w:tcPr>
            <w:tcW w:w="309"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90"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0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c>
          <w:tcPr>
            <w:tcW w:w="328" w:type="dxa"/>
            <w:tcBorders>
              <w:top w:val="single" w:sz="6" w:space="0" w:color="FDE9D9"/>
              <w:left w:val="single" w:sz="6" w:space="0" w:color="FDE9D9"/>
              <w:bottom w:val="single" w:sz="6" w:space="0" w:color="FDE9D9"/>
              <w:right w:val="single" w:sz="6" w:space="0" w:color="FDE9D9"/>
            </w:tcBorders>
            <w:vAlign w:val="center"/>
          </w:tcPr>
          <w:p w:rsidR="0057195F" w:rsidRPr="0001397E" w:rsidRDefault="0057195F" w:rsidP="00130DDF">
            <w:pPr>
              <w:pStyle w:val="ab"/>
              <w:rPr>
                <w:sz w:val="21"/>
                <w:szCs w:val="21"/>
                <w:lang w:eastAsia="ko-KR"/>
              </w:rPr>
            </w:pPr>
            <w:r w:rsidRPr="0001397E">
              <w:rPr>
                <w:sz w:val="21"/>
                <w:szCs w:val="21"/>
                <w:lang w:eastAsia="ko-KR"/>
              </w:rPr>
              <w:t> </w:t>
            </w:r>
          </w:p>
        </w:tc>
      </w:tr>
    </w:tbl>
    <w:p w:rsidR="0057195F" w:rsidRPr="0001397E" w:rsidRDefault="0057195F" w:rsidP="0057195F">
      <w:pPr>
        <w:rPr>
          <w:rFonts w:ascii="宋体" w:hAnsi="宋体" w:hint="eastAsia"/>
          <w:szCs w:val="21"/>
        </w:rPr>
      </w:pPr>
      <w:r>
        <w:rPr>
          <w:rFonts w:ascii="宋体" w:hAnsi="宋体" w:hint="eastAsia"/>
          <w:szCs w:val="21"/>
        </w:rPr>
        <w:t>问题：</w:t>
      </w:r>
    </w:p>
    <w:p w:rsidR="0057195F" w:rsidRDefault="0057195F" w:rsidP="0057195F">
      <w:pPr>
        <w:rPr>
          <w:rFonts w:ascii="宋体" w:hAnsi="宋体" w:hint="eastAsia"/>
          <w:szCs w:val="21"/>
        </w:rPr>
      </w:pPr>
      <w:r>
        <w:rPr>
          <w:rFonts w:ascii="宋体" w:hAnsi="宋体" w:hint="eastAsia"/>
          <w:szCs w:val="21"/>
        </w:rPr>
        <w:t>1.</w:t>
      </w:r>
      <w:r w:rsidRPr="0001397E">
        <w:rPr>
          <w:rFonts w:ascii="宋体" w:hAnsi="宋体" w:hint="eastAsia"/>
          <w:szCs w:val="21"/>
        </w:rPr>
        <w:t>补充施工机械计划表中缺少的主要机械。</w:t>
      </w:r>
    </w:p>
    <w:p w:rsidR="0057195F" w:rsidRDefault="0057195F" w:rsidP="0057195F">
      <w:pPr>
        <w:rPr>
          <w:rFonts w:ascii="宋体" w:hAnsi="宋体" w:hint="eastAsia"/>
          <w:szCs w:val="21"/>
        </w:rPr>
      </w:pPr>
      <w:r>
        <w:rPr>
          <w:rFonts w:ascii="宋体" w:hAnsi="宋体" w:hint="eastAsia"/>
          <w:szCs w:val="21"/>
        </w:rPr>
        <w:t>2.请给出正确的底基层碾压方法和</w:t>
      </w:r>
      <w:proofErr w:type="gramStart"/>
      <w:r>
        <w:rPr>
          <w:rFonts w:ascii="宋体" w:hAnsi="宋体" w:hint="eastAsia"/>
          <w:szCs w:val="21"/>
        </w:rPr>
        <w:t>沥青混合料</w:t>
      </w:r>
      <w:r w:rsidRPr="0001397E">
        <w:rPr>
          <w:rFonts w:ascii="宋体" w:hAnsi="宋体" w:hint="eastAsia"/>
          <w:szCs w:val="21"/>
        </w:rPr>
        <w:t>初压设备</w:t>
      </w:r>
      <w:proofErr w:type="gramEnd"/>
      <w:r w:rsidRPr="0001397E">
        <w:rPr>
          <w:rFonts w:ascii="宋体" w:hAnsi="宋体" w:hint="eastAsia"/>
          <w:szCs w:val="21"/>
        </w:rPr>
        <w:t>。</w:t>
      </w:r>
    </w:p>
    <w:p w:rsidR="0057195F" w:rsidRDefault="0057195F" w:rsidP="0057195F">
      <w:pPr>
        <w:rPr>
          <w:rFonts w:ascii="宋体" w:hAnsi="宋体" w:hint="eastAsia"/>
          <w:szCs w:val="21"/>
        </w:rPr>
      </w:pPr>
      <w:r>
        <w:rPr>
          <w:rFonts w:ascii="宋体" w:hAnsi="宋体" w:hint="eastAsia"/>
          <w:szCs w:val="21"/>
        </w:rPr>
        <w:t>3.</w:t>
      </w:r>
      <w:r w:rsidRPr="0001397E">
        <w:rPr>
          <w:rFonts w:ascii="宋体" w:hAnsi="宋体" w:hint="eastAsia"/>
          <w:szCs w:val="21"/>
        </w:rPr>
        <w:t>沥青混合料碾压温度是依据什么因素确定的？</w:t>
      </w:r>
    </w:p>
    <w:p w:rsidR="0057195F" w:rsidRDefault="0057195F" w:rsidP="0057195F">
      <w:pPr>
        <w:rPr>
          <w:rFonts w:ascii="宋体" w:hAnsi="宋体" w:hint="eastAsia"/>
          <w:szCs w:val="21"/>
        </w:rPr>
      </w:pPr>
      <w:r>
        <w:rPr>
          <w:rFonts w:ascii="宋体" w:hAnsi="宋体" w:hint="eastAsia"/>
          <w:szCs w:val="21"/>
        </w:rPr>
        <w:t>4.</w:t>
      </w:r>
      <w:proofErr w:type="gramStart"/>
      <w:r w:rsidRPr="0001397E">
        <w:rPr>
          <w:rFonts w:ascii="宋体" w:hAnsi="宋体" w:hint="eastAsia"/>
          <w:szCs w:val="21"/>
        </w:rPr>
        <w:t>除背景</w:t>
      </w:r>
      <w:proofErr w:type="gramEnd"/>
      <w:r w:rsidRPr="0001397E">
        <w:rPr>
          <w:rFonts w:ascii="宋体" w:hAnsi="宋体" w:hint="eastAsia"/>
          <w:szCs w:val="21"/>
        </w:rPr>
        <w:t>内容外，现场还应设立哪些公示牌？</w:t>
      </w:r>
    </w:p>
    <w:p w:rsidR="0057195F" w:rsidRDefault="0057195F" w:rsidP="0057195F">
      <w:pPr>
        <w:rPr>
          <w:rFonts w:ascii="宋体" w:hAnsi="宋体" w:hint="eastAsia"/>
          <w:szCs w:val="21"/>
        </w:rPr>
      </w:pPr>
      <w:r>
        <w:rPr>
          <w:rFonts w:ascii="宋体" w:hAnsi="宋体" w:hint="eastAsia"/>
          <w:szCs w:val="21"/>
        </w:rPr>
        <w:t>5.</w:t>
      </w:r>
      <w:r w:rsidRPr="0001397E">
        <w:rPr>
          <w:rFonts w:ascii="宋体" w:hAnsi="宋体" w:hint="eastAsia"/>
          <w:szCs w:val="21"/>
        </w:rPr>
        <w:t>请按背景中要求和表4-2形式，用</w:t>
      </w:r>
      <w:proofErr w:type="gramStart"/>
      <w:r w:rsidRPr="0001397E">
        <w:rPr>
          <w:rFonts w:ascii="宋体" w:hAnsi="宋体" w:hint="eastAsia"/>
          <w:szCs w:val="21"/>
        </w:rPr>
        <w:t>横道图</w:t>
      </w:r>
      <w:proofErr w:type="gramEnd"/>
      <w:r w:rsidRPr="0001397E">
        <w:rPr>
          <w:rFonts w:ascii="宋体" w:hAnsi="宋体" w:hint="eastAsia"/>
          <w:szCs w:val="21"/>
        </w:rPr>
        <w:t>表示的，画出完整的施工进度计划表（画在答题纸上），并计算工期。</w:t>
      </w:r>
    </w:p>
    <w:p w:rsidR="0057195F" w:rsidRDefault="0057195F" w:rsidP="0057195F">
      <w:pPr>
        <w:rPr>
          <w:rFonts w:hint="eastAsia"/>
        </w:rPr>
      </w:pPr>
      <w:r>
        <w:rPr>
          <w:noProof/>
        </w:rPr>
        <w:drawing>
          <wp:inline distT="0" distB="0" distL="0" distR="0">
            <wp:extent cx="5274310" cy="3164586"/>
            <wp:effectExtent l="19050" t="0" r="2540" b="0"/>
            <wp:docPr id="31" name="图片 24" descr="C:\Documents and Settings\cdel\桌面\13市政截图\案例四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ocuments and Settings\cdel\桌面\13市政截图\案例四 拷贝.jpg"/>
                    <pic:cNvPicPr>
                      <a:picLocks noChangeAspect="1" noChangeArrowheads="1"/>
                    </pic:cNvPicPr>
                  </pic:nvPicPr>
                  <pic:blipFill>
                    <a:blip r:embed="rId22" cstate="print"/>
                    <a:srcRect/>
                    <a:stretch>
                      <a:fillRect/>
                    </a:stretch>
                  </pic:blipFill>
                  <pic:spPr bwMode="auto">
                    <a:xfrm>
                      <a:off x="0" y="0"/>
                      <a:ext cx="5274310" cy="3164586"/>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背景</w:t>
      </w:r>
      <w:r>
        <w:rPr>
          <w:rFonts w:ascii="宋体" w:hAnsi="宋体" w:hint="eastAsia"/>
          <w:szCs w:val="21"/>
        </w:rPr>
        <w:t>：</w:t>
      </w:r>
    </w:p>
    <w:p w:rsidR="0057195F" w:rsidRPr="0001397E" w:rsidRDefault="0057195F" w:rsidP="0057195F">
      <w:pPr>
        <w:rPr>
          <w:rFonts w:ascii="宋体" w:hAnsi="宋体" w:hint="eastAsia"/>
          <w:szCs w:val="21"/>
        </w:rPr>
      </w:pPr>
      <w:r w:rsidRPr="0001397E">
        <w:rPr>
          <w:rFonts w:ascii="宋体" w:hAnsi="宋体" w:hint="eastAsia"/>
          <w:szCs w:val="21"/>
        </w:rPr>
        <w:t>A</w:t>
      </w:r>
      <w:r>
        <w:rPr>
          <w:rFonts w:ascii="宋体" w:hAnsi="宋体" w:hint="eastAsia"/>
          <w:szCs w:val="21"/>
        </w:rPr>
        <w:t>公司为某水厂改扩建工程总承包单位，工程包括新建滤池、沉淀池、清水池、进水管道及相关的设备安装，</w:t>
      </w:r>
      <w:r w:rsidRPr="0001397E">
        <w:rPr>
          <w:rFonts w:ascii="宋体" w:hAnsi="宋体" w:hint="eastAsia"/>
          <w:szCs w:val="21"/>
        </w:rPr>
        <w:t>其中设备安装经招标后由B</w:t>
      </w:r>
      <w:r>
        <w:rPr>
          <w:rFonts w:ascii="宋体" w:hAnsi="宋体" w:hint="eastAsia"/>
          <w:szCs w:val="21"/>
        </w:rPr>
        <w:t>公司实施，施工期间，水厂要保持正常运营。</w:t>
      </w:r>
      <w:proofErr w:type="gramStart"/>
      <w:r>
        <w:rPr>
          <w:rFonts w:ascii="宋体" w:hAnsi="宋体" w:hint="eastAsia"/>
          <w:szCs w:val="21"/>
        </w:rPr>
        <w:t>新建清</w:t>
      </w:r>
      <w:proofErr w:type="gramEnd"/>
      <w:r>
        <w:rPr>
          <w:rFonts w:ascii="宋体" w:hAnsi="宋体" w:hint="eastAsia"/>
          <w:szCs w:val="21"/>
        </w:rPr>
        <w:t>水池为地下构筑物，</w:t>
      </w:r>
      <w:r w:rsidRPr="0001397E">
        <w:rPr>
          <w:rFonts w:ascii="宋体" w:hAnsi="宋体" w:hint="eastAsia"/>
          <w:szCs w:val="21"/>
        </w:rPr>
        <w:t>池体平面尺寸为</w:t>
      </w:r>
      <w:smartTag w:uri="urn:schemas-microsoft-com:office:smarttags" w:element="chmetcnv">
        <w:smartTagPr>
          <w:attr w:name="UnitName" w:val="m"/>
          <w:attr w:name="SourceValue" w:val="128"/>
          <w:attr w:name="HasSpace" w:val="False"/>
          <w:attr w:name="Negative" w:val="False"/>
          <w:attr w:name="NumberType" w:val="1"/>
          <w:attr w:name="TCSC" w:val="0"/>
        </w:smartTagPr>
        <w:r w:rsidRPr="0001397E">
          <w:rPr>
            <w:rFonts w:ascii="宋体" w:hAnsi="宋体" w:hint="eastAsia"/>
            <w:szCs w:val="21"/>
          </w:rPr>
          <w:t>128m</w:t>
        </w:r>
      </w:smartTag>
      <w:r w:rsidRPr="0001397E">
        <w:rPr>
          <w:rFonts w:ascii="宋体" w:hAnsi="宋体" w:hint="eastAsia"/>
          <w:szCs w:val="21"/>
        </w:rPr>
        <w:t>×</w:t>
      </w:r>
      <w:smartTag w:uri="urn:schemas-microsoft-com:office:smarttags" w:element="chmetcnv">
        <w:smartTagPr>
          <w:attr w:name="UnitName" w:val="m"/>
          <w:attr w:name="SourceValue" w:val="30"/>
          <w:attr w:name="HasSpace" w:val="False"/>
          <w:attr w:name="Negative" w:val="False"/>
          <w:attr w:name="NumberType" w:val="1"/>
          <w:attr w:name="TCSC" w:val="0"/>
        </w:smartTagPr>
        <w:r w:rsidRPr="0001397E">
          <w:rPr>
            <w:rFonts w:ascii="宋体" w:hAnsi="宋体" w:hint="eastAsia"/>
            <w:szCs w:val="21"/>
          </w:rPr>
          <w:t>30m</w:t>
        </w:r>
      </w:smartTag>
      <w:r w:rsidRPr="0001397E">
        <w:rPr>
          <w:rFonts w:ascii="宋体" w:hAnsi="宋体" w:hint="eastAsia"/>
          <w:szCs w:val="21"/>
        </w:rPr>
        <w:t>，高度为</w:t>
      </w:r>
      <w:smartTag w:uri="urn:schemas-microsoft-com:office:smarttags" w:element="chmetcnv">
        <w:smartTagPr>
          <w:attr w:name="UnitName" w:val="m"/>
          <w:attr w:name="SourceValue" w:val="7.5"/>
          <w:attr w:name="HasSpace" w:val="False"/>
          <w:attr w:name="Negative" w:val="False"/>
          <w:attr w:name="NumberType" w:val="1"/>
          <w:attr w:name="TCSC" w:val="0"/>
        </w:smartTagPr>
        <w:r w:rsidRPr="0001397E">
          <w:rPr>
            <w:rFonts w:ascii="宋体" w:hAnsi="宋体" w:hint="eastAsia"/>
            <w:szCs w:val="21"/>
          </w:rPr>
          <w:t>7.5m</w:t>
        </w:r>
      </w:smartTag>
      <w:r>
        <w:rPr>
          <w:rFonts w:ascii="宋体" w:hAnsi="宋体" w:hint="eastAsia"/>
          <w:szCs w:val="21"/>
        </w:rPr>
        <w:t>，纵向设两道变形缝；</w:t>
      </w:r>
      <w:r w:rsidRPr="0001397E">
        <w:rPr>
          <w:rFonts w:ascii="宋体" w:hAnsi="宋体" w:hint="eastAsia"/>
          <w:szCs w:val="21"/>
        </w:rPr>
        <w:t>其断面及变形缝</w:t>
      </w:r>
      <w:proofErr w:type="gramStart"/>
      <w:r w:rsidRPr="0001397E">
        <w:rPr>
          <w:rFonts w:ascii="宋体" w:hAnsi="宋体" w:hint="eastAsia"/>
          <w:szCs w:val="21"/>
        </w:rPr>
        <w:t>构造见</w:t>
      </w:r>
      <w:proofErr w:type="gramEnd"/>
      <w:r w:rsidRPr="0001397E">
        <w:rPr>
          <w:rFonts w:ascii="宋体" w:hAnsi="宋体" w:hint="eastAsia"/>
          <w:szCs w:val="21"/>
        </w:rPr>
        <w:t>下面两图。</w:t>
      </w:r>
      <w:r>
        <w:rPr>
          <w:rFonts w:ascii="宋体" w:hAnsi="宋体" w:hint="eastAsia"/>
          <w:szCs w:val="21"/>
        </w:rPr>
        <w:t>鉴于清水池为薄壁结构且有顶板，方案决定清水池高度方向上分三次浇注</w:t>
      </w:r>
      <w:r w:rsidRPr="0001397E">
        <w:rPr>
          <w:rFonts w:ascii="宋体" w:hAnsi="宋体" w:hint="eastAsia"/>
          <w:szCs w:val="21"/>
        </w:rPr>
        <w:t>混凝土，并合理计划清水池的施工段。</w:t>
      </w:r>
    </w:p>
    <w:p w:rsidR="0057195F" w:rsidRPr="0001397E" w:rsidRDefault="0057195F" w:rsidP="0057195F">
      <w:pPr>
        <w:rPr>
          <w:rFonts w:ascii="宋体" w:hAnsi="宋体" w:hint="eastAsia"/>
          <w:szCs w:val="21"/>
        </w:rPr>
      </w:pPr>
      <w:r w:rsidRPr="0001397E">
        <w:rPr>
          <w:rFonts w:ascii="宋体" w:hAnsi="宋体" w:hint="eastAsia"/>
          <w:szCs w:val="21"/>
        </w:rPr>
        <w:t>A</w:t>
      </w:r>
      <w:r>
        <w:rPr>
          <w:rFonts w:ascii="宋体" w:hAnsi="宋体" w:hint="eastAsia"/>
          <w:szCs w:val="21"/>
        </w:rPr>
        <w:t>公司项目部进场后将临时设备中生产设施</w:t>
      </w:r>
      <w:r w:rsidRPr="0001397E">
        <w:rPr>
          <w:rFonts w:ascii="宋体" w:hAnsi="宋体" w:hint="eastAsia"/>
          <w:szCs w:val="21"/>
        </w:rPr>
        <w:t>搭设在施工的构筑物附近，其余的临时设施搭设在原厂区构筑物之间的空地上，并与水厂签订施工现场管理协议。B公司进场后，</w:t>
      </w:r>
      <w:r>
        <w:rPr>
          <w:rFonts w:ascii="宋体" w:hAnsi="宋体" w:hint="eastAsia"/>
          <w:szCs w:val="21"/>
        </w:rPr>
        <w:t>A</w:t>
      </w:r>
      <w:r w:rsidRPr="0001397E">
        <w:rPr>
          <w:rFonts w:ascii="宋体" w:hAnsi="宋体" w:hint="eastAsia"/>
          <w:szCs w:val="21"/>
        </w:rPr>
        <w:t>公司项目</w:t>
      </w:r>
      <w:proofErr w:type="gramStart"/>
      <w:r w:rsidRPr="0001397E">
        <w:rPr>
          <w:rFonts w:ascii="宋体" w:hAnsi="宋体" w:hint="eastAsia"/>
          <w:szCs w:val="21"/>
        </w:rPr>
        <w:t>部安排</w:t>
      </w:r>
      <w:proofErr w:type="gramEnd"/>
      <w:r w:rsidRPr="0001397E">
        <w:rPr>
          <w:rFonts w:ascii="宋体" w:hAnsi="宋体" w:hint="eastAsia"/>
          <w:szCs w:val="21"/>
        </w:rPr>
        <w:t>B</w:t>
      </w:r>
      <w:r>
        <w:rPr>
          <w:rFonts w:ascii="宋体" w:hAnsi="宋体" w:hint="eastAsia"/>
          <w:szCs w:val="21"/>
        </w:rPr>
        <w:t>公司临时设施搭设在厂区的滤料堆场附近，造成部分滤料损失，</w:t>
      </w:r>
      <w:r w:rsidRPr="0001397E">
        <w:rPr>
          <w:rFonts w:ascii="宋体" w:hAnsi="宋体" w:hint="eastAsia"/>
          <w:szCs w:val="21"/>
        </w:rPr>
        <w:t>水厂物资部门向B公司提出赔偿滤料损失的要求。</w:t>
      </w:r>
    </w:p>
    <w:p w:rsidR="0057195F" w:rsidRPr="0001397E" w:rsidRDefault="0057195F" w:rsidP="0057195F">
      <w:pPr>
        <w:rPr>
          <w:rFonts w:ascii="宋体" w:hAnsi="宋体"/>
          <w:szCs w:val="21"/>
        </w:rPr>
      </w:pPr>
      <w:r>
        <w:rPr>
          <w:rFonts w:ascii="宋体" w:hAnsi="宋体"/>
          <w:noProof/>
          <w:szCs w:val="21"/>
        </w:rPr>
        <w:lastRenderedPageBreak/>
        <w:drawing>
          <wp:inline distT="0" distB="0" distL="0" distR="0">
            <wp:extent cx="4960620" cy="1703705"/>
            <wp:effectExtent l="19050" t="0" r="0" b="0"/>
            <wp:docPr id="6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23" cstate="print">
                      <a:lum bright="-20000" contrast="40000"/>
                    </a:blip>
                    <a:srcRect/>
                    <a:stretch>
                      <a:fillRect/>
                    </a:stretch>
                  </pic:blipFill>
                  <pic:spPr bwMode="auto">
                    <a:xfrm>
                      <a:off x="0" y="0"/>
                      <a:ext cx="4960620" cy="1703705"/>
                    </a:xfrm>
                    <a:prstGeom prst="rect">
                      <a:avLst/>
                    </a:prstGeom>
                    <a:noFill/>
                    <a:ln w="9525">
                      <a:noFill/>
                      <a:miter lim="800000"/>
                      <a:headEnd/>
                      <a:tailEnd/>
                    </a:ln>
                  </pic:spPr>
                </pic:pic>
              </a:graphicData>
            </a:graphic>
          </wp:inline>
        </w:drawing>
      </w:r>
    </w:p>
    <w:p w:rsidR="0057195F" w:rsidRPr="0001397E" w:rsidRDefault="0057195F" w:rsidP="0057195F">
      <w:pPr>
        <w:rPr>
          <w:rFonts w:ascii="宋体" w:hAnsi="宋体" w:hint="eastAsia"/>
          <w:szCs w:val="21"/>
        </w:rPr>
      </w:pPr>
      <w:r w:rsidRPr="0001397E">
        <w:rPr>
          <w:rFonts w:ascii="宋体" w:hAnsi="宋体" w:hint="eastAsia"/>
          <w:szCs w:val="21"/>
        </w:rPr>
        <w:t>问题：</w:t>
      </w:r>
    </w:p>
    <w:p w:rsidR="0057195F" w:rsidRDefault="0057195F" w:rsidP="0057195F">
      <w:pPr>
        <w:rPr>
          <w:rFonts w:ascii="宋体" w:hAnsi="宋体" w:hint="eastAsia"/>
          <w:szCs w:val="21"/>
        </w:rPr>
      </w:pPr>
      <w:r>
        <w:rPr>
          <w:rFonts w:ascii="宋体" w:hAnsi="宋体" w:hint="eastAsia"/>
          <w:szCs w:val="21"/>
        </w:rPr>
        <w:t>1.</w:t>
      </w:r>
      <w:r w:rsidRPr="0001397E">
        <w:rPr>
          <w:rFonts w:ascii="宋体" w:hAnsi="宋体" w:hint="eastAsia"/>
          <w:szCs w:val="21"/>
        </w:rPr>
        <w:t>分析本案例中施工环境的主要特点。</w:t>
      </w:r>
    </w:p>
    <w:p w:rsidR="0057195F" w:rsidRDefault="0057195F" w:rsidP="0057195F">
      <w:pPr>
        <w:rPr>
          <w:rFonts w:ascii="宋体" w:hAnsi="宋体" w:hint="eastAsia"/>
          <w:szCs w:val="21"/>
        </w:rPr>
      </w:pPr>
      <w:r>
        <w:rPr>
          <w:rFonts w:ascii="宋体" w:hAnsi="宋体" w:hint="eastAsia"/>
          <w:szCs w:val="21"/>
        </w:rPr>
        <w:t>2.</w:t>
      </w:r>
      <w:r w:rsidRPr="0001397E">
        <w:rPr>
          <w:rFonts w:ascii="宋体" w:hAnsi="宋体" w:hint="eastAsia"/>
          <w:szCs w:val="21"/>
        </w:rPr>
        <w:t>清水池高度方向施工需设</w:t>
      </w:r>
      <w:r>
        <w:rPr>
          <w:rFonts w:ascii="宋体" w:hAnsi="宋体" w:hint="eastAsia"/>
          <w:szCs w:val="21"/>
        </w:rPr>
        <w:t>置</w:t>
      </w:r>
      <w:r w:rsidRPr="0001397E">
        <w:rPr>
          <w:rFonts w:ascii="宋体" w:hAnsi="宋体" w:hint="eastAsia"/>
          <w:szCs w:val="21"/>
        </w:rPr>
        <w:t>几道施工缝，应分别在什么</w:t>
      </w:r>
      <w:r>
        <w:rPr>
          <w:rFonts w:ascii="宋体" w:hAnsi="宋体" w:hint="eastAsia"/>
          <w:szCs w:val="21"/>
        </w:rPr>
        <w:t>部位</w:t>
      </w:r>
      <w:r w:rsidRPr="0001397E">
        <w:rPr>
          <w:rFonts w:ascii="宋体" w:hAnsi="宋体" w:hint="eastAsia"/>
          <w:szCs w:val="21"/>
        </w:rPr>
        <w:t>？</w:t>
      </w:r>
    </w:p>
    <w:p w:rsidR="0057195F" w:rsidRDefault="0057195F" w:rsidP="0057195F">
      <w:pPr>
        <w:rPr>
          <w:rFonts w:ascii="宋体" w:hAnsi="宋体" w:hint="eastAsia"/>
          <w:szCs w:val="21"/>
        </w:rPr>
      </w:pPr>
      <w:r>
        <w:rPr>
          <w:rFonts w:ascii="宋体" w:hAnsi="宋体" w:hint="eastAsia"/>
          <w:szCs w:val="21"/>
        </w:rPr>
        <w:t>3.</w:t>
      </w:r>
      <w:r w:rsidRPr="0001397E">
        <w:rPr>
          <w:rFonts w:ascii="宋体" w:hAnsi="宋体" w:hint="eastAsia"/>
          <w:szCs w:val="21"/>
        </w:rPr>
        <w:t>指出上面右图中a、b材料的名称。</w:t>
      </w:r>
    </w:p>
    <w:p w:rsidR="0057195F" w:rsidRDefault="0057195F" w:rsidP="0057195F">
      <w:pPr>
        <w:rPr>
          <w:rFonts w:ascii="宋体" w:hAnsi="宋体" w:hint="eastAsia"/>
          <w:szCs w:val="21"/>
        </w:rPr>
      </w:pPr>
      <w:r>
        <w:rPr>
          <w:rFonts w:ascii="宋体" w:hAnsi="宋体" w:hint="eastAsia"/>
          <w:szCs w:val="21"/>
        </w:rPr>
        <w:t>4.</w:t>
      </w:r>
      <w:r w:rsidRPr="0001397E">
        <w:rPr>
          <w:rFonts w:ascii="宋体" w:hAnsi="宋体" w:hint="eastAsia"/>
          <w:szCs w:val="21"/>
        </w:rPr>
        <w:t>简述清水池划分施工段的主要依据和施工顺序，清水池混凝土应分几次浇筑？</w:t>
      </w:r>
    </w:p>
    <w:p w:rsidR="0057195F" w:rsidRDefault="0057195F" w:rsidP="0057195F">
      <w:pPr>
        <w:rPr>
          <w:rFonts w:ascii="宋体" w:hAnsi="宋体" w:hint="eastAsia"/>
          <w:szCs w:val="21"/>
        </w:rPr>
      </w:pPr>
      <w:r>
        <w:rPr>
          <w:rFonts w:ascii="宋体" w:hAnsi="宋体" w:hint="eastAsia"/>
          <w:szCs w:val="21"/>
        </w:rPr>
        <w:t>5.</w:t>
      </w:r>
      <w:r w:rsidRPr="0001397E">
        <w:rPr>
          <w:rFonts w:ascii="宋体" w:hAnsi="宋体" w:hint="eastAsia"/>
          <w:szCs w:val="21"/>
        </w:rPr>
        <w:t>列出本工程其余临时设施种类，指出现场管理协议的责任主体。</w:t>
      </w:r>
    </w:p>
    <w:p w:rsidR="0057195F" w:rsidRDefault="0057195F" w:rsidP="0057195F">
      <w:pPr>
        <w:rPr>
          <w:rFonts w:ascii="宋体" w:hAnsi="宋体" w:hint="eastAsia"/>
          <w:szCs w:val="21"/>
        </w:rPr>
      </w:pPr>
      <w:r>
        <w:rPr>
          <w:rFonts w:ascii="宋体" w:hAnsi="宋体" w:hint="eastAsia"/>
          <w:szCs w:val="21"/>
        </w:rPr>
        <w:t>6.</w:t>
      </w:r>
      <w:r w:rsidRPr="0001397E">
        <w:rPr>
          <w:rFonts w:ascii="宋体" w:hAnsi="宋体" w:hint="eastAsia"/>
          <w:szCs w:val="21"/>
        </w:rPr>
        <w:t>简述水厂物资部门的索赔程序。</w:t>
      </w:r>
    </w:p>
    <w:p w:rsidR="0057195F" w:rsidRPr="0057195F" w:rsidRDefault="0057195F" w:rsidP="0057195F">
      <w:r>
        <w:rPr>
          <w:noProof/>
        </w:rPr>
        <w:drawing>
          <wp:inline distT="0" distB="0" distL="0" distR="0">
            <wp:extent cx="5274310" cy="2668426"/>
            <wp:effectExtent l="19050" t="0" r="2540" b="0"/>
            <wp:docPr id="65" name="图片 30" descr="C:\Documents and Settings\cdel\桌面\13市政截图\案例五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Documents and Settings\cdel\桌面\13市政截图\案例五 拷贝.jpg"/>
                    <pic:cNvPicPr>
                      <a:picLocks noChangeAspect="1" noChangeArrowheads="1"/>
                    </pic:cNvPicPr>
                  </pic:nvPicPr>
                  <pic:blipFill>
                    <a:blip r:embed="rId24" cstate="print"/>
                    <a:srcRect/>
                    <a:stretch>
                      <a:fillRect/>
                    </a:stretch>
                  </pic:blipFill>
                  <pic:spPr bwMode="auto">
                    <a:xfrm>
                      <a:off x="0" y="0"/>
                      <a:ext cx="5274310" cy="2668426"/>
                    </a:xfrm>
                    <a:prstGeom prst="rect">
                      <a:avLst/>
                    </a:prstGeom>
                    <a:noFill/>
                    <a:ln w="9525">
                      <a:noFill/>
                      <a:miter lim="800000"/>
                      <a:headEnd/>
                      <a:tailEnd/>
                    </a:ln>
                  </pic:spPr>
                </pic:pic>
              </a:graphicData>
            </a:graphic>
          </wp:inline>
        </w:drawing>
      </w:r>
    </w:p>
    <w:sectPr w:rsidR="0057195F" w:rsidRPr="0057195F" w:rsidSect="002201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16B0" w:rsidRDefault="005F16B0" w:rsidP="005501F0">
      <w:r>
        <w:separator/>
      </w:r>
    </w:p>
  </w:endnote>
  <w:endnote w:type="continuationSeparator" w:id="0">
    <w:p w:rsidR="005F16B0" w:rsidRDefault="005F16B0" w:rsidP="005501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销.">
    <w:altName w:val="宋体"/>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16B0" w:rsidRDefault="005F16B0" w:rsidP="005501F0">
      <w:r>
        <w:separator/>
      </w:r>
    </w:p>
  </w:footnote>
  <w:footnote w:type="continuationSeparator" w:id="0">
    <w:p w:rsidR="005F16B0" w:rsidRDefault="005F16B0" w:rsidP="005501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9458B1"/>
    <w:multiLevelType w:val="hybridMultilevel"/>
    <w:tmpl w:val="6FDCD992"/>
    <w:lvl w:ilvl="0" w:tplc="EEE08F50">
      <w:start w:val="1"/>
      <w:numFmt w:val="decimalEnclosedCircle"/>
      <w:lvlText w:val="%1"/>
      <w:lvlJc w:val="left"/>
      <w:pPr>
        <w:ind w:left="360" w:hanging="36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735"/>
  <w:drawingGridVerticalSpacing w:val="780"/>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6F"/>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36"/>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4B"/>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B1A"/>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92F"/>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4E1"/>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C6"/>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95F"/>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B0"/>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3D"/>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BB"/>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0F18"/>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78D"/>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A7D1E"/>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19"/>
    <w:rsid w:val="00862E8D"/>
    <w:rsid w:val="00862F53"/>
    <w:rsid w:val="008630BC"/>
    <w:rsid w:val="00863246"/>
    <w:rsid w:val="008632FD"/>
    <w:rsid w:val="0086339A"/>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0E01"/>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0D"/>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4F72"/>
    <w:rsid w:val="009B53F2"/>
    <w:rsid w:val="009B53FF"/>
    <w:rsid w:val="009B593E"/>
    <w:rsid w:val="009B5A9E"/>
    <w:rsid w:val="009B5ADD"/>
    <w:rsid w:val="009B5BCF"/>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276"/>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DB4"/>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8D"/>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99"/>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1506"/>
    <o:shapelayout v:ext="edit">
      <o:idmap v:ext="edit" data="2"/>
      <o:rules v:ext="edit">
        <o:r id="V:Rule1" type="connector" idref="#_x0000_s2052"/>
        <o:r id="V:Rule2" type="connector" idref="#_x0000_s2053"/>
        <o:r id="V:Rule3" type="connector" idref="#_x0000_s205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EF4"/>
    <w:pPr>
      <w:widowControl w:val="0"/>
      <w:jc w:val="both"/>
    </w:pPr>
    <w:rPr>
      <w:kern w:val="2"/>
      <w:sz w:val="21"/>
      <w:szCs w:val="22"/>
    </w:rPr>
  </w:style>
  <w:style w:type="paragraph" w:styleId="1">
    <w:name w:val="heading 1"/>
    <w:aliases w:val="知识要点"/>
    <w:basedOn w:val="a"/>
    <w:next w:val="a"/>
    <w:link w:val="1Char"/>
    <w:uiPriority w:val="9"/>
    <w:qFormat/>
    <w:rsid w:val="008C4EF4"/>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
    <w:next w:val="a"/>
    <w:link w:val="2Char"/>
    <w:qFormat/>
    <w:rsid w:val="008C4E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8C4EF4"/>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Char"/>
    <w:qFormat/>
    <w:rsid w:val="008C4EF4"/>
    <w:pPr>
      <w:keepNext/>
      <w:outlineLvl w:val="3"/>
    </w:pPr>
    <w:rPr>
      <w:rFonts w:ascii="Times New Roman" w:hAnsi="Times New Roman"/>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C4EF4"/>
    <w:rPr>
      <w:b/>
      <w:bCs/>
    </w:rPr>
  </w:style>
  <w:style w:type="character" w:customStyle="1" w:styleId="1Char">
    <w:name w:val="标题 1 Char"/>
    <w:aliases w:val="知识要点 Char"/>
    <w:basedOn w:val="a0"/>
    <w:link w:val="1"/>
    <w:uiPriority w:val="9"/>
    <w:rsid w:val="008C4EF4"/>
    <w:rPr>
      <w:rFonts w:ascii="Cambria" w:eastAsia="宋体" w:hAnsi="Cambria" w:cs="Times New Roman"/>
      <w:b/>
      <w:bCs/>
      <w:color w:val="365F91"/>
      <w:kern w:val="0"/>
      <w:sz w:val="28"/>
      <w:szCs w:val="28"/>
    </w:rPr>
  </w:style>
  <w:style w:type="character" w:customStyle="1" w:styleId="2Char">
    <w:name w:val="标题 2 Char"/>
    <w:basedOn w:val="a0"/>
    <w:link w:val="2"/>
    <w:rsid w:val="008C4EF4"/>
    <w:rPr>
      <w:rFonts w:ascii="Arial" w:eastAsia="黑体" w:hAnsi="Arial"/>
      <w:b/>
      <w:bCs/>
      <w:kern w:val="2"/>
      <w:sz w:val="32"/>
      <w:szCs w:val="32"/>
    </w:rPr>
  </w:style>
  <w:style w:type="character" w:customStyle="1" w:styleId="3Char">
    <w:name w:val="标题 3 Char"/>
    <w:basedOn w:val="a0"/>
    <w:link w:val="3"/>
    <w:rsid w:val="008C4EF4"/>
    <w:rPr>
      <w:rFonts w:ascii="Times New Roman" w:hAnsi="Times New Roman"/>
      <w:b/>
      <w:bCs/>
      <w:kern w:val="2"/>
      <w:sz w:val="32"/>
      <w:szCs w:val="32"/>
    </w:rPr>
  </w:style>
  <w:style w:type="character" w:customStyle="1" w:styleId="4Char">
    <w:name w:val="标题 4 Char"/>
    <w:basedOn w:val="a0"/>
    <w:link w:val="4"/>
    <w:rsid w:val="008C4EF4"/>
    <w:rPr>
      <w:rFonts w:ascii="Times New Roman" w:hAnsi="Times New Roman"/>
      <w:i/>
      <w:iCs/>
      <w:kern w:val="2"/>
      <w:sz w:val="18"/>
      <w:szCs w:val="18"/>
    </w:rPr>
  </w:style>
  <w:style w:type="paragraph" w:styleId="a4">
    <w:name w:val="caption"/>
    <w:basedOn w:val="a"/>
    <w:next w:val="a"/>
    <w:qFormat/>
    <w:rsid w:val="008C4EF4"/>
    <w:pPr>
      <w:spacing w:before="152" w:after="160"/>
    </w:pPr>
    <w:rPr>
      <w:rFonts w:ascii="Arial" w:eastAsia="黑体" w:hAnsi="Arial" w:cs="Arial"/>
      <w:sz w:val="20"/>
      <w:szCs w:val="20"/>
    </w:rPr>
  </w:style>
  <w:style w:type="paragraph" w:styleId="a5">
    <w:name w:val="Title"/>
    <w:basedOn w:val="a"/>
    <w:link w:val="Char"/>
    <w:qFormat/>
    <w:rsid w:val="008C4EF4"/>
    <w:pPr>
      <w:spacing w:before="240" w:after="60"/>
      <w:jc w:val="center"/>
      <w:outlineLvl w:val="0"/>
    </w:pPr>
    <w:rPr>
      <w:rFonts w:ascii="Arial" w:hAnsi="Arial" w:cs="Arial"/>
      <w:b/>
      <w:bCs/>
      <w:sz w:val="32"/>
      <w:szCs w:val="32"/>
    </w:rPr>
  </w:style>
  <w:style w:type="character" w:customStyle="1" w:styleId="Char">
    <w:name w:val="标题 Char"/>
    <w:basedOn w:val="a0"/>
    <w:link w:val="a5"/>
    <w:rsid w:val="008C4EF4"/>
    <w:rPr>
      <w:rFonts w:ascii="Arial" w:hAnsi="Arial" w:cs="Arial"/>
      <w:b/>
      <w:bCs/>
      <w:kern w:val="2"/>
      <w:sz w:val="32"/>
      <w:szCs w:val="32"/>
    </w:rPr>
  </w:style>
  <w:style w:type="paragraph" w:styleId="a6">
    <w:name w:val="List Paragraph"/>
    <w:basedOn w:val="a"/>
    <w:qFormat/>
    <w:rsid w:val="008C4EF4"/>
    <w:pPr>
      <w:ind w:firstLineChars="200" w:firstLine="420"/>
    </w:pPr>
  </w:style>
  <w:style w:type="paragraph" w:styleId="a7">
    <w:name w:val="header"/>
    <w:basedOn w:val="a"/>
    <w:link w:val="Char0"/>
    <w:uiPriority w:val="99"/>
    <w:semiHidden/>
    <w:unhideWhenUsed/>
    <w:rsid w:val="005501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5501F0"/>
    <w:rPr>
      <w:kern w:val="2"/>
      <w:sz w:val="18"/>
      <w:szCs w:val="18"/>
    </w:rPr>
  </w:style>
  <w:style w:type="paragraph" w:styleId="a8">
    <w:name w:val="footer"/>
    <w:basedOn w:val="a"/>
    <w:link w:val="Char1"/>
    <w:uiPriority w:val="99"/>
    <w:semiHidden/>
    <w:unhideWhenUsed/>
    <w:rsid w:val="005501F0"/>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5501F0"/>
    <w:rPr>
      <w:kern w:val="2"/>
      <w:sz w:val="18"/>
      <w:szCs w:val="18"/>
    </w:rPr>
  </w:style>
  <w:style w:type="paragraph" w:customStyle="1" w:styleId="Default">
    <w:name w:val="Default"/>
    <w:rsid w:val="008A5CAB"/>
    <w:pPr>
      <w:widowControl w:val="0"/>
      <w:autoSpaceDE w:val="0"/>
      <w:autoSpaceDN w:val="0"/>
      <w:adjustRightInd w:val="0"/>
    </w:pPr>
    <w:rPr>
      <w:rFonts w:ascii="宋体...销." w:eastAsia="宋体...销." w:hAnsi="Times New Roman" w:cs="宋体...销."/>
      <w:color w:val="000000"/>
      <w:sz w:val="24"/>
      <w:szCs w:val="24"/>
    </w:rPr>
  </w:style>
  <w:style w:type="paragraph" w:styleId="a9">
    <w:name w:val="Balloon Text"/>
    <w:basedOn w:val="a"/>
    <w:link w:val="Char2"/>
    <w:uiPriority w:val="99"/>
    <w:semiHidden/>
    <w:unhideWhenUsed/>
    <w:rsid w:val="008D0E01"/>
    <w:rPr>
      <w:sz w:val="18"/>
      <w:szCs w:val="18"/>
    </w:rPr>
  </w:style>
  <w:style w:type="character" w:customStyle="1" w:styleId="Char2">
    <w:name w:val="批注框文本 Char"/>
    <w:basedOn w:val="a0"/>
    <w:link w:val="a9"/>
    <w:uiPriority w:val="99"/>
    <w:semiHidden/>
    <w:rsid w:val="008D0E01"/>
    <w:rPr>
      <w:kern w:val="2"/>
      <w:sz w:val="18"/>
      <w:szCs w:val="18"/>
    </w:rPr>
  </w:style>
  <w:style w:type="character" w:styleId="aa">
    <w:name w:val="Hyperlink"/>
    <w:basedOn w:val="a0"/>
    <w:uiPriority w:val="99"/>
    <w:semiHidden/>
    <w:unhideWhenUsed/>
    <w:rsid w:val="00223B1A"/>
    <w:rPr>
      <w:color w:val="0000FF" w:themeColor="hyperlink"/>
      <w:u w:val="single"/>
    </w:rPr>
  </w:style>
  <w:style w:type="paragraph" w:styleId="ab">
    <w:name w:val="Normal (Web)"/>
    <w:basedOn w:val="a"/>
    <w:unhideWhenUsed/>
    <w:rsid w:val="0016244B"/>
    <w:pPr>
      <w:widowControl/>
      <w:spacing w:before="100" w:beforeAutospacing="1" w:after="100" w:afterAutospacing="1"/>
      <w:jc w:val="left"/>
    </w:pPr>
    <w:rPr>
      <w:rFonts w:ascii="宋体" w:hAnsi="宋体" w:cs="宋体"/>
      <w:kern w:val="0"/>
      <w:sz w:val="24"/>
      <w:szCs w:val="24"/>
    </w:rPr>
  </w:style>
  <w:style w:type="paragraph" w:styleId="ac">
    <w:name w:val="Plain Text"/>
    <w:basedOn w:val="a"/>
    <w:link w:val="Char3"/>
    <w:uiPriority w:val="99"/>
    <w:rsid w:val="0016244B"/>
    <w:rPr>
      <w:rFonts w:ascii="宋体" w:hAnsi="Courier New" w:cs="Courier New"/>
      <w:szCs w:val="21"/>
    </w:rPr>
  </w:style>
  <w:style w:type="character" w:customStyle="1" w:styleId="Char3">
    <w:name w:val="纯文本 Char"/>
    <w:basedOn w:val="a0"/>
    <w:link w:val="ac"/>
    <w:uiPriority w:val="99"/>
    <w:rsid w:val="0016244B"/>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293677920">
      <w:bodyDiv w:val="1"/>
      <w:marLeft w:val="0"/>
      <w:marRight w:val="0"/>
      <w:marTop w:val="0"/>
      <w:marBottom w:val="0"/>
      <w:divBdr>
        <w:top w:val="none" w:sz="0" w:space="0" w:color="auto"/>
        <w:left w:val="none" w:sz="0" w:space="0" w:color="auto"/>
        <w:bottom w:val="none" w:sz="0" w:space="0" w:color="auto"/>
        <w:right w:val="none" w:sz="0" w:space="0" w:color="auto"/>
      </w:divBdr>
      <w:divsChild>
        <w:div w:id="696392129">
          <w:marLeft w:val="0"/>
          <w:marRight w:val="0"/>
          <w:marTop w:val="0"/>
          <w:marBottom w:val="0"/>
          <w:divBdr>
            <w:top w:val="none" w:sz="0" w:space="0" w:color="auto"/>
            <w:left w:val="none" w:sz="0" w:space="0" w:color="auto"/>
            <w:bottom w:val="none" w:sz="0" w:space="0" w:color="auto"/>
            <w:right w:val="none" w:sz="0" w:space="0" w:color="auto"/>
          </w:divBdr>
          <w:divsChild>
            <w:div w:id="1365135236">
              <w:marLeft w:val="0"/>
              <w:marRight w:val="0"/>
              <w:marTop w:val="0"/>
              <w:marBottom w:val="0"/>
              <w:divBdr>
                <w:top w:val="none" w:sz="0" w:space="0" w:color="auto"/>
                <w:left w:val="none" w:sz="0" w:space="0" w:color="auto"/>
                <w:bottom w:val="none" w:sz="0" w:space="0" w:color="auto"/>
                <w:right w:val="none" w:sz="0" w:space="0" w:color="auto"/>
              </w:divBdr>
              <w:divsChild>
                <w:div w:id="1528132825">
                  <w:marLeft w:val="0"/>
                  <w:marRight w:val="0"/>
                  <w:marTop w:val="0"/>
                  <w:marBottom w:val="0"/>
                  <w:divBdr>
                    <w:top w:val="none" w:sz="0" w:space="0" w:color="auto"/>
                    <w:left w:val="none" w:sz="0" w:space="0" w:color="auto"/>
                    <w:bottom w:val="none" w:sz="0" w:space="0" w:color="auto"/>
                    <w:right w:val="none" w:sz="0" w:space="0" w:color="auto"/>
                  </w:divBdr>
                  <w:divsChild>
                    <w:div w:id="1166554675">
                      <w:marLeft w:val="0"/>
                      <w:marRight w:val="0"/>
                      <w:marTop w:val="0"/>
                      <w:marBottom w:val="0"/>
                      <w:divBdr>
                        <w:top w:val="none" w:sz="0" w:space="0" w:color="auto"/>
                        <w:left w:val="none" w:sz="0" w:space="0" w:color="auto"/>
                        <w:bottom w:val="none" w:sz="0" w:space="0" w:color="auto"/>
                        <w:right w:val="none" w:sz="0" w:space="0" w:color="auto"/>
                      </w:divBdr>
                      <w:divsChild>
                        <w:div w:id="196707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9591187">
      <w:bodyDiv w:val="1"/>
      <w:marLeft w:val="0"/>
      <w:marRight w:val="0"/>
      <w:marTop w:val="0"/>
      <w:marBottom w:val="0"/>
      <w:divBdr>
        <w:top w:val="none" w:sz="0" w:space="0" w:color="auto"/>
        <w:left w:val="none" w:sz="0" w:space="0" w:color="auto"/>
        <w:bottom w:val="none" w:sz="0" w:space="0" w:color="auto"/>
        <w:right w:val="none" w:sz="0" w:space="0" w:color="auto"/>
      </w:divBdr>
      <w:divsChild>
        <w:div w:id="1015614072">
          <w:marLeft w:val="0"/>
          <w:marRight w:val="0"/>
          <w:marTop w:val="0"/>
          <w:marBottom w:val="0"/>
          <w:divBdr>
            <w:top w:val="none" w:sz="0" w:space="0" w:color="auto"/>
            <w:left w:val="none" w:sz="0" w:space="0" w:color="auto"/>
            <w:bottom w:val="none" w:sz="0" w:space="0" w:color="auto"/>
            <w:right w:val="none" w:sz="0" w:space="0" w:color="auto"/>
          </w:divBdr>
        </w:div>
        <w:div w:id="387145325">
          <w:marLeft w:val="0"/>
          <w:marRight w:val="0"/>
          <w:marTop w:val="0"/>
          <w:marBottom w:val="0"/>
          <w:divBdr>
            <w:top w:val="none" w:sz="0" w:space="0" w:color="auto"/>
            <w:left w:val="none" w:sz="0" w:space="0" w:color="auto"/>
            <w:bottom w:val="none" w:sz="0" w:space="0" w:color="auto"/>
            <w:right w:val="none" w:sz="0" w:space="0" w:color="auto"/>
          </w:divBdr>
        </w:div>
        <w:div w:id="457527046">
          <w:marLeft w:val="0"/>
          <w:marRight w:val="0"/>
          <w:marTop w:val="0"/>
          <w:marBottom w:val="0"/>
          <w:divBdr>
            <w:top w:val="none" w:sz="0" w:space="0" w:color="auto"/>
            <w:left w:val="none" w:sz="0" w:space="0" w:color="auto"/>
            <w:bottom w:val="none" w:sz="0" w:space="0" w:color="auto"/>
            <w:right w:val="none" w:sz="0" w:space="0" w:color="auto"/>
          </w:divBdr>
        </w:div>
        <w:div w:id="802114543">
          <w:marLeft w:val="0"/>
          <w:marRight w:val="0"/>
          <w:marTop w:val="0"/>
          <w:marBottom w:val="0"/>
          <w:divBdr>
            <w:top w:val="none" w:sz="0" w:space="0" w:color="auto"/>
            <w:left w:val="none" w:sz="0" w:space="0" w:color="auto"/>
            <w:bottom w:val="none" w:sz="0" w:space="0" w:color="auto"/>
            <w:right w:val="none" w:sz="0" w:space="0" w:color="auto"/>
          </w:divBdr>
        </w:div>
        <w:div w:id="609313907">
          <w:marLeft w:val="0"/>
          <w:marRight w:val="0"/>
          <w:marTop w:val="0"/>
          <w:marBottom w:val="0"/>
          <w:divBdr>
            <w:top w:val="none" w:sz="0" w:space="0" w:color="auto"/>
            <w:left w:val="none" w:sz="0" w:space="0" w:color="auto"/>
            <w:bottom w:val="none" w:sz="0" w:space="0" w:color="auto"/>
            <w:right w:val="none" w:sz="0" w:space="0" w:color="auto"/>
          </w:divBdr>
        </w:div>
        <w:div w:id="718750343">
          <w:marLeft w:val="0"/>
          <w:marRight w:val="0"/>
          <w:marTop w:val="0"/>
          <w:marBottom w:val="0"/>
          <w:divBdr>
            <w:top w:val="none" w:sz="0" w:space="0" w:color="auto"/>
            <w:left w:val="none" w:sz="0" w:space="0" w:color="auto"/>
            <w:bottom w:val="none" w:sz="0" w:space="0" w:color="auto"/>
            <w:right w:val="none" w:sz="0" w:space="0" w:color="auto"/>
          </w:divBdr>
        </w:div>
        <w:div w:id="1597012626">
          <w:marLeft w:val="0"/>
          <w:marRight w:val="0"/>
          <w:marTop w:val="0"/>
          <w:marBottom w:val="0"/>
          <w:divBdr>
            <w:top w:val="none" w:sz="0" w:space="0" w:color="auto"/>
            <w:left w:val="none" w:sz="0" w:space="0" w:color="auto"/>
            <w:bottom w:val="none" w:sz="0" w:space="0" w:color="auto"/>
            <w:right w:val="none" w:sz="0" w:space="0" w:color="auto"/>
          </w:divBdr>
        </w:div>
        <w:div w:id="1425102484">
          <w:marLeft w:val="0"/>
          <w:marRight w:val="0"/>
          <w:marTop w:val="0"/>
          <w:marBottom w:val="0"/>
          <w:divBdr>
            <w:top w:val="none" w:sz="0" w:space="0" w:color="auto"/>
            <w:left w:val="none" w:sz="0" w:space="0" w:color="auto"/>
            <w:bottom w:val="none" w:sz="0" w:space="0" w:color="auto"/>
            <w:right w:val="none" w:sz="0" w:space="0" w:color="auto"/>
          </w:divBdr>
        </w:div>
        <w:div w:id="467402894">
          <w:marLeft w:val="0"/>
          <w:marRight w:val="0"/>
          <w:marTop w:val="0"/>
          <w:marBottom w:val="0"/>
          <w:divBdr>
            <w:top w:val="none" w:sz="0" w:space="0" w:color="auto"/>
            <w:left w:val="none" w:sz="0" w:space="0" w:color="auto"/>
            <w:bottom w:val="none" w:sz="0" w:space="0" w:color="auto"/>
            <w:right w:val="none" w:sz="0" w:space="0" w:color="auto"/>
          </w:divBdr>
        </w:div>
        <w:div w:id="1606620963">
          <w:marLeft w:val="0"/>
          <w:marRight w:val="0"/>
          <w:marTop w:val="0"/>
          <w:marBottom w:val="0"/>
          <w:divBdr>
            <w:top w:val="none" w:sz="0" w:space="0" w:color="auto"/>
            <w:left w:val="none" w:sz="0" w:space="0" w:color="auto"/>
            <w:bottom w:val="none" w:sz="0" w:space="0" w:color="auto"/>
            <w:right w:val="none" w:sz="0" w:space="0" w:color="auto"/>
          </w:divBdr>
        </w:div>
        <w:div w:id="518394707">
          <w:marLeft w:val="0"/>
          <w:marRight w:val="0"/>
          <w:marTop w:val="0"/>
          <w:marBottom w:val="0"/>
          <w:divBdr>
            <w:top w:val="none" w:sz="0" w:space="0" w:color="auto"/>
            <w:left w:val="none" w:sz="0" w:space="0" w:color="auto"/>
            <w:bottom w:val="none" w:sz="0" w:space="0" w:color="auto"/>
            <w:right w:val="none" w:sz="0" w:space="0" w:color="auto"/>
          </w:divBdr>
        </w:div>
        <w:div w:id="1615135119">
          <w:marLeft w:val="0"/>
          <w:marRight w:val="0"/>
          <w:marTop w:val="0"/>
          <w:marBottom w:val="0"/>
          <w:divBdr>
            <w:top w:val="none" w:sz="0" w:space="0" w:color="auto"/>
            <w:left w:val="none" w:sz="0" w:space="0" w:color="auto"/>
            <w:bottom w:val="none" w:sz="0" w:space="0" w:color="auto"/>
            <w:right w:val="none" w:sz="0" w:space="0" w:color="auto"/>
          </w:divBdr>
        </w:div>
        <w:div w:id="1243371191">
          <w:marLeft w:val="0"/>
          <w:marRight w:val="0"/>
          <w:marTop w:val="0"/>
          <w:marBottom w:val="0"/>
          <w:divBdr>
            <w:top w:val="none" w:sz="0" w:space="0" w:color="auto"/>
            <w:left w:val="none" w:sz="0" w:space="0" w:color="auto"/>
            <w:bottom w:val="none" w:sz="0" w:space="0" w:color="auto"/>
            <w:right w:val="none" w:sz="0" w:space="0" w:color="auto"/>
          </w:divBdr>
        </w:div>
      </w:divsChild>
    </w:div>
    <w:div w:id="1272857065">
      <w:bodyDiv w:val="1"/>
      <w:marLeft w:val="0"/>
      <w:marRight w:val="0"/>
      <w:marTop w:val="0"/>
      <w:marBottom w:val="0"/>
      <w:divBdr>
        <w:top w:val="none" w:sz="0" w:space="0" w:color="auto"/>
        <w:left w:val="none" w:sz="0" w:space="0" w:color="auto"/>
        <w:bottom w:val="none" w:sz="0" w:space="0" w:color="auto"/>
        <w:right w:val="none" w:sz="0" w:space="0" w:color="auto"/>
      </w:divBdr>
      <w:divsChild>
        <w:div w:id="1477841990">
          <w:marLeft w:val="0"/>
          <w:marRight w:val="0"/>
          <w:marTop w:val="0"/>
          <w:marBottom w:val="0"/>
          <w:divBdr>
            <w:top w:val="none" w:sz="0" w:space="0" w:color="auto"/>
            <w:left w:val="none" w:sz="0" w:space="0" w:color="auto"/>
            <w:bottom w:val="none" w:sz="0" w:space="0" w:color="auto"/>
            <w:right w:val="none" w:sz="0" w:space="0" w:color="auto"/>
          </w:divBdr>
        </w:div>
        <w:div w:id="1492677166">
          <w:marLeft w:val="-6"/>
          <w:marRight w:val="72"/>
          <w:marTop w:val="100"/>
          <w:marBottom w:val="100"/>
          <w:divBdr>
            <w:top w:val="none" w:sz="0" w:space="0" w:color="auto"/>
            <w:left w:val="none" w:sz="0" w:space="0" w:color="auto"/>
            <w:bottom w:val="none" w:sz="0" w:space="0" w:color="auto"/>
            <w:right w:val="none" w:sz="0" w:space="0" w:color="auto"/>
          </w:divBdr>
        </w:div>
        <w:div w:id="1949047888">
          <w:marLeft w:val="-6"/>
          <w:marRight w:val="72"/>
          <w:marTop w:val="100"/>
          <w:marBottom w:val="100"/>
          <w:divBdr>
            <w:top w:val="none" w:sz="0" w:space="0" w:color="auto"/>
            <w:left w:val="none" w:sz="0" w:space="0" w:color="auto"/>
            <w:bottom w:val="none" w:sz="0" w:space="0" w:color="auto"/>
            <w:right w:val="none" w:sz="0" w:space="0" w:color="auto"/>
          </w:divBdr>
        </w:div>
        <w:div w:id="1042368264">
          <w:marLeft w:val="0"/>
          <w:marRight w:val="72"/>
          <w:marTop w:val="100"/>
          <w:marBottom w:val="100"/>
          <w:divBdr>
            <w:top w:val="none" w:sz="0" w:space="0" w:color="auto"/>
            <w:left w:val="none" w:sz="0" w:space="0" w:color="auto"/>
            <w:bottom w:val="none" w:sz="0" w:space="0" w:color="auto"/>
            <w:right w:val="none" w:sz="0" w:space="0" w:color="auto"/>
          </w:divBdr>
        </w:div>
        <w:div w:id="417752857">
          <w:marLeft w:val="0"/>
          <w:marRight w:val="72"/>
          <w:marTop w:val="100"/>
          <w:marBottom w:val="100"/>
          <w:divBdr>
            <w:top w:val="none" w:sz="0" w:space="0" w:color="auto"/>
            <w:left w:val="none" w:sz="0" w:space="0" w:color="auto"/>
            <w:bottom w:val="none" w:sz="0" w:space="0" w:color="auto"/>
            <w:right w:val="none" w:sz="0" w:space="0" w:color="auto"/>
          </w:divBdr>
        </w:div>
        <w:div w:id="1462845029">
          <w:marLeft w:val="0"/>
          <w:marRight w:val="72"/>
          <w:marTop w:val="100"/>
          <w:marBottom w:val="100"/>
          <w:divBdr>
            <w:top w:val="none" w:sz="0" w:space="0" w:color="auto"/>
            <w:left w:val="none" w:sz="0" w:space="0" w:color="auto"/>
            <w:bottom w:val="none" w:sz="0" w:space="0" w:color="auto"/>
            <w:right w:val="none" w:sz="0" w:space="0" w:color="auto"/>
          </w:divBdr>
        </w:div>
        <w:div w:id="1234659443">
          <w:marLeft w:val="0"/>
          <w:marRight w:val="72"/>
          <w:marTop w:val="100"/>
          <w:marBottom w:val="100"/>
          <w:divBdr>
            <w:top w:val="none" w:sz="0" w:space="0" w:color="auto"/>
            <w:left w:val="none" w:sz="0" w:space="0" w:color="auto"/>
            <w:bottom w:val="none" w:sz="0" w:space="0" w:color="auto"/>
            <w:right w:val="none" w:sz="0" w:space="0" w:color="auto"/>
          </w:divBdr>
        </w:div>
        <w:div w:id="1011882554">
          <w:marLeft w:val="0"/>
          <w:marRight w:val="72"/>
          <w:marTop w:val="100"/>
          <w:marBottom w:val="100"/>
          <w:divBdr>
            <w:top w:val="none" w:sz="0" w:space="0" w:color="auto"/>
            <w:left w:val="none" w:sz="0" w:space="0" w:color="auto"/>
            <w:bottom w:val="none" w:sz="0" w:space="0" w:color="auto"/>
            <w:right w:val="none" w:sz="0" w:space="0" w:color="auto"/>
          </w:divBdr>
        </w:div>
        <w:div w:id="955716559">
          <w:marLeft w:val="0"/>
          <w:marRight w:val="72"/>
          <w:marTop w:val="100"/>
          <w:marBottom w:val="100"/>
          <w:divBdr>
            <w:top w:val="none" w:sz="0" w:space="0" w:color="auto"/>
            <w:left w:val="none" w:sz="0" w:space="0" w:color="auto"/>
            <w:bottom w:val="none" w:sz="0" w:space="0" w:color="auto"/>
            <w:right w:val="none" w:sz="0" w:space="0" w:color="auto"/>
          </w:divBdr>
        </w:div>
        <w:div w:id="38407207">
          <w:marLeft w:val="0"/>
          <w:marRight w:val="72"/>
          <w:marTop w:val="100"/>
          <w:marBottom w:val="100"/>
          <w:divBdr>
            <w:top w:val="none" w:sz="0" w:space="0" w:color="auto"/>
            <w:left w:val="none" w:sz="0" w:space="0" w:color="auto"/>
            <w:bottom w:val="none" w:sz="0" w:space="0" w:color="auto"/>
            <w:right w:val="none" w:sz="0" w:space="0" w:color="auto"/>
          </w:divBdr>
        </w:div>
        <w:div w:id="799686828">
          <w:marLeft w:val="0"/>
          <w:marRight w:val="72"/>
          <w:marTop w:val="0"/>
          <w:marBottom w:val="0"/>
          <w:divBdr>
            <w:top w:val="none" w:sz="0" w:space="0" w:color="auto"/>
            <w:left w:val="none" w:sz="0" w:space="0" w:color="auto"/>
            <w:bottom w:val="none" w:sz="0" w:space="0" w:color="auto"/>
            <w:right w:val="none" w:sz="0" w:space="0" w:color="auto"/>
          </w:divBdr>
        </w:div>
        <w:div w:id="513880527">
          <w:marLeft w:val="0"/>
          <w:marRight w:val="72"/>
          <w:marTop w:val="0"/>
          <w:marBottom w:val="0"/>
          <w:divBdr>
            <w:top w:val="none" w:sz="0" w:space="0" w:color="auto"/>
            <w:left w:val="none" w:sz="0" w:space="0" w:color="auto"/>
            <w:bottom w:val="none" w:sz="0" w:space="0" w:color="auto"/>
            <w:right w:val="none" w:sz="0" w:space="0" w:color="auto"/>
          </w:divBdr>
        </w:div>
        <w:div w:id="1565213996">
          <w:marLeft w:val="0"/>
          <w:marRight w:val="72"/>
          <w:marTop w:val="0"/>
          <w:marBottom w:val="0"/>
          <w:divBdr>
            <w:top w:val="none" w:sz="0" w:space="0" w:color="auto"/>
            <w:left w:val="none" w:sz="0" w:space="0" w:color="auto"/>
            <w:bottom w:val="none" w:sz="0" w:space="0" w:color="auto"/>
            <w:right w:val="none" w:sz="0" w:space="0" w:color="auto"/>
          </w:divBdr>
        </w:div>
        <w:div w:id="1263489563">
          <w:marLeft w:val="0"/>
          <w:marRight w:val="72"/>
          <w:marTop w:val="0"/>
          <w:marBottom w:val="0"/>
          <w:divBdr>
            <w:top w:val="none" w:sz="0" w:space="0" w:color="auto"/>
            <w:left w:val="none" w:sz="0" w:space="0" w:color="auto"/>
            <w:bottom w:val="none" w:sz="0" w:space="0" w:color="auto"/>
            <w:right w:val="none" w:sz="0" w:space="0" w:color="auto"/>
          </w:divBdr>
        </w:div>
        <w:div w:id="105657914">
          <w:marLeft w:val="0"/>
          <w:marRight w:val="72"/>
          <w:marTop w:val="0"/>
          <w:marBottom w:val="0"/>
          <w:divBdr>
            <w:top w:val="none" w:sz="0" w:space="0" w:color="auto"/>
            <w:left w:val="none" w:sz="0" w:space="0" w:color="auto"/>
            <w:bottom w:val="none" w:sz="0" w:space="0" w:color="auto"/>
            <w:right w:val="none" w:sz="0" w:space="0" w:color="auto"/>
          </w:divBdr>
        </w:div>
        <w:div w:id="1728992601">
          <w:marLeft w:val="0"/>
          <w:marRight w:val="72"/>
          <w:marTop w:val="0"/>
          <w:marBottom w:val="0"/>
          <w:divBdr>
            <w:top w:val="none" w:sz="0" w:space="0" w:color="auto"/>
            <w:left w:val="none" w:sz="0" w:space="0" w:color="auto"/>
            <w:bottom w:val="none" w:sz="0" w:space="0" w:color="auto"/>
            <w:right w:val="none" w:sz="0" w:space="0" w:color="auto"/>
          </w:divBdr>
        </w:div>
      </w:divsChild>
    </w:div>
    <w:div w:id="1732381888">
      <w:bodyDiv w:val="1"/>
      <w:marLeft w:val="0"/>
      <w:marRight w:val="0"/>
      <w:marTop w:val="0"/>
      <w:marBottom w:val="0"/>
      <w:divBdr>
        <w:top w:val="none" w:sz="0" w:space="0" w:color="auto"/>
        <w:left w:val="none" w:sz="0" w:space="0" w:color="auto"/>
        <w:bottom w:val="none" w:sz="0" w:space="0" w:color="auto"/>
        <w:right w:val="none" w:sz="0" w:space="0" w:color="auto"/>
      </w:divBdr>
      <w:divsChild>
        <w:div w:id="85196806">
          <w:marLeft w:val="0"/>
          <w:marRight w:val="0"/>
          <w:marTop w:val="0"/>
          <w:marBottom w:val="0"/>
          <w:divBdr>
            <w:top w:val="none" w:sz="0" w:space="0" w:color="auto"/>
            <w:left w:val="none" w:sz="0" w:space="0" w:color="auto"/>
            <w:bottom w:val="none" w:sz="0" w:space="0" w:color="auto"/>
            <w:right w:val="none" w:sz="0" w:space="0" w:color="auto"/>
          </w:divBdr>
          <w:divsChild>
            <w:div w:id="2007318983">
              <w:marLeft w:val="0"/>
              <w:marRight w:val="0"/>
              <w:marTop w:val="0"/>
              <w:marBottom w:val="0"/>
              <w:divBdr>
                <w:top w:val="none" w:sz="0" w:space="0" w:color="auto"/>
                <w:left w:val="none" w:sz="0" w:space="0" w:color="auto"/>
                <w:bottom w:val="none" w:sz="0" w:space="0" w:color="auto"/>
                <w:right w:val="none" w:sz="0" w:space="0" w:color="auto"/>
              </w:divBdr>
              <w:divsChild>
                <w:div w:id="1639873434">
                  <w:marLeft w:val="0"/>
                  <w:marRight w:val="0"/>
                  <w:marTop w:val="0"/>
                  <w:marBottom w:val="0"/>
                  <w:divBdr>
                    <w:top w:val="none" w:sz="0" w:space="0" w:color="auto"/>
                    <w:left w:val="none" w:sz="0" w:space="0" w:color="auto"/>
                    <w:bottom w:val="none" w:sz="0" w:space="0" w:color="auto"/>
                    <w:right w:val="none" w:sz="0" w:space="0" w:color="auto"/>
                  </w:divBdr>
                  <w:divsChild>
                    <w:div w:id="1348874022">
                      <w:marLeft w:val="0"/>
                      <w:marRight w:val="0"/>
                      <w:marTop w:val="0"/>
                      <w:marBottom w:val="0"/>
                      <w:divBdr>
                        <w:top w:val="none" w:sz="0" w:space="0" w:color="auto"/>
                        <w:left w:val="none" w:sz="0" w:space="0" w:color="auto"/>
                        <w:bottom w:val="none" w:sz="0" w:space="0" w:color="auto"/>
                        <w:right w:val="none" w:sz="0" w:space="0" w:color="auto"/>
                      </w:divBdr>
                      <w:divsChild>
                        <w:div w:id="56132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12</Pages>
  <Words>732</Words>
  <Characters>4174</Characters>
  <Application>Microsoft Office Word</Application>
  <DocSecurity>0</DocSecurity>
  <Lines>34</Lines>
  <Paragraphs>9</Paragraphs>
  <ScaleCrop>false</ScaleCrop>
  <Company/>
  <LinksUpToDate>false</LinksUpToDate>
  <CharactersWithSpaces>4897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14</cp:revision>
  <dcterms:created xsi:type="dcterms:W3CDTF">2014-04-08T09:12:00Z</dcterms:created>
  <dcterms:modified xsi:type="dcterms:W3CDTF">2015-07-22T06:13:00Z</dcterms:modified>
</cp:coreProperties>
</file>