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95" w:lineRule="atLeast"/>
        <w:ind w:left="0" w:firstLine="0"/>
        <w:jc w:val="left"/>
        <w:rPr>
          <w:rFonts w:hint="eastAsia" w:ascii="微软雅黑" w:hAnsi="微软雅黑" w:eastAsia="微软雅黑" w:cs="微软雅黑"/>
          <w:b w:val="0"/>
          <w:i w:val="0"/>
          <w:caps w:val="0"/>
          <w:color w:val="000000"/>
          <w:spacing w:val="0"/>
          <w:sz w:val="27"/>
          <w:szCs w:val="27"/>
        </w:rPr>
      </w:pPr>
      <w:r>
        <w:rPr>
          <w:rFonts w:ascii="黑体" w:hAnsi="宋体" w:eastAsia="黑体" w:cs="黑体"/>
          <w:b w:val="0"/>
          <w:i w:val="0"/>
          <w:caps w:val="0"/>
          <w:color w:val="000000"/>
          <w:spacing w:val="0"/>
          <w:sz w:val="31"/>
          <w:szCs w:val="31"/>
          <w:shd w:val="clear" w:fill="FFFFFF"/>
        </w:rPr>
        <w:t>附件1</w:t>
      </w:r>
    </w:p>
    <w:p>
      <w:pPr>
        <w:pStyle w:val="2"/>
        <w:keepNext w:val="0"/>
        <w:keepLines w:val="0"/>
        <w:widowControl/>
        <w:suppressLineNumbers w:val="0"/>
        <w:shd w:val="clear" w:fill="FFFFFF"/>
        <w:spacing w:before="150" w:beforeAutospacing="0"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ascii="方正小标宋简体" w:hAnsi="方正小标宋简体" w:eastAsia="方正小标宋简体" w:cs="方正小标宋简体"/>
          <w:b w:val="0"/>
          <w:i w:val="0"/>
          <w:caps w:val="0"/>
          <w:color w:val="000000"/>
          <w:spacing w:val="0"/>
          <w:sz w:val="43"/>
          <w:szCs w:val="43"/>
          <w:shd w:val="clear" w:fill="FFFFFF"/>
        </w:rPr>
        <w:t>2017</w:t>
      </w:r>
      <w:r>
        <w:rPr>
          <w:rFonts w:hint="eastAsia" w:ascii="方正小标宋简体" w:hAnsi="方正小标宋简体" w:eastAsia="方正小标宋简体" w:cs="方正小标宋简体"/>
          <w:b w:val="0"/>
          <w:i w:val="0"/>
          <w:caps w:val="0"/>
          <w:color w:val="000000"/>
          <w:spacing w:val="0"/>
          <w:sz w:val="43"/>
          <w:szCs w:val="43"/>
          <w:shd w:val="clear" w:fill="FFFFFF"/>
        </w:rPr>
        <w:t>年度注册安全工程师执业资格</w:t>
      </w:r>
      <w:bookmarkStart w:id="0" w:name="_GoBack"/>
      <w:bookmarkEnd w:id="0"/>
      <w:r>
        <w:rPr>
          <w:rFonts w:hint="eastAsia" w:ascii="方正小标宋简体" w:hAnsi="方正小标宋简体" w:eastAsia="方正小标宋简体" w:cs="方正小标宋简体"/>
          <w:b w:val="0"/>
          <w:i w:val="0"/>
          <w:caps w:val="0"/>
          <w:color w:val="000000"/>
          <w:spacing w:val="0"/>
          <w:sz w:val="43"/>
          <w:szCs w:val="43"/>
          <w:shd w:val="clear" w:fill="FFFFFF"/>
        </w:rPr>
        <w:t>考试</w:t>
      </w:r>
    </w:p>
    <w:p>
      <w:pPr>
        <w:pStyle w:val="2"/>
        <w:keepNext w:val="0"/>
        <w:keepLines w:val="0"/>
        <w:widowControl/>
        <w:suppressLineNumbers w:val="0"/>
        <w:shd w:val="clear" w:fill="FFFFFF"/>
        <w:spacing w:after="150" w:afterAutospacing="0"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工作计划安排表</w:t>
      </w:r>
    </w:p>
    <w:tbl>
      <w:tblPr>
        <w:tblW w:w="8575" w:type="dxa"/>
        <w:jc w:val="center"/>
        <w:tblCellSpacing w:w="15" w:type="dxa"/>
        <w:tblInd w:w="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3845"/>
        <w:gridCol w:w="1527"/>
        <w:gridCol w:w="3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75"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eastAsia" w:ascii="黑体" w:hAnsi="宋体" w:eastAsia="黑体" w:cs="黑体"/>
                <w:caps w:val="0"/>
                <w:spacing w:val="0"/>
                <w:sz w:val="28"/>
                <w:szCs w:val="28"/>
                <w:bdr w:val="none" w:color="auto" w:sz="0" w:space="0"/>
              </w:rPr>
              <w:t>工作内容</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eastAsia" w:ascii="黑体" w:hAnsi="宋体" w:eastAsia="黑体" w:cs="黑体"/>
                <w:caps w:val="0"/>
                <w:spacing w:val="0"/>
                <w:sz w:val="28"/>
                <w:szCs w:val="28"/>
                <w:bdr w:val="none" w:color="auto" w:sz="0" w:space="0"/>
              </w:rPr>
              <w:t>工作时间</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eastAsia" w:ascii="黑体" w:hAnsi="宋体" w:eastAsia="黑体" w:cs="黑体"/>
                <w:caps w:val="0"/>
                <w:spacing w:val="0"/>
                <w:sz w:val="28"/>
                <w:szCs w:val="28"/>
                <w:bdr w:val="none" w:color="auto" w:sz="0" w:space="0"/>
              </w:rPr>
              <w:t>方式及途径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0"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ascii="仿宋_GB2312" w:hAnsi="微软雅黑" w:eastAsia="仿宋_GB2312" w:cs="仿宋_GB2312"/>
                <w:caps w:val="0"/>
                <w:spacing w:val="0"/>
                <w:sz w:val="31"/>
                <w:szCs w:val="31"/>
                <w:bdr w:val="none" w:color="auto" w:sz="0" w:space="0"/>
              </w:rPr>
              <w:t>报送2017年度注册安全工程师执业资格考试审核点信息汇总表</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8月9日前</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协同办公平台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hint="default" w:ascii="仿宋_GB2312" w:hAnsi="微软雅黑" w:eastAsia="仿宋_GB2312" w:cs="仿宋_GB2312"/>
                <w:caps w:val="0"/>
                <w:spacing w:val="0"/>
                <w:sz w:val="31"/>
                <w:szCs w:val="31"/>
                <w:bdr w:val="none" w:color="auto" w:sz="0" w:space="0"/>
              </w:rPr>
              <w:t>报送2017年度注册安全工程师执业资格考试考场资源表</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10月10日前</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wordWrap w:val="0"/>
              <w:spacing w:line="345" w:lineRule="atLeast"/>
              <w:jc w:val="center"/>
            </w:pPr>
            <w:r>
              <w:rPr>
                <w:rFonts w:hint="default" w:ascii="仿宋_GB2312" w:hAnsi="微软雅黑" w:eastAsia="仿宋_GB2312" w:cs="仿宋_GB2312"/>
                <w:caps w:val="0"/>
                <w:spacing w:val="0"/>
                <w:sz w:val="31"/>
                <w:szCs w:val="31"/>
                <w:bdr w:val="none" w:color="auto" w:sz="0" w:space="0"/>
              </w:rPr>
              <w:t>传真至0531－88190514</w:t>
            </w:r>
          </w:p>
          <w:p>
            <w:pPr>
              <w:pStyle w:val="2"/>
              <w:keepNext w:val="0"/>
              <w:keepLines w:val="0"/>
              <w:widowControl/>
              <w:suppressLineNumbers w:val="0"/>
              <w:wordWrap w:val="0"/>
              <w:spacing w:line="345" w:lineRule="atLeast"/>
              <w:jc w:val="center"/>
            </w:pPr>
            <w:r>
              <w:rPr>
                <w:rFonts w:hint="default" w:ascii="仿宋_GB2312" w:hAnsi="微软雅黑" w:eastAsia="仿宋_GB2312" w:cs="仿宋_GB2312"/>
                <w:caps w:val="0"/>
                <w:spacing w:val="0"/>
                <w:sz w:val="31"/>
                <w:szCs w:val="31"/>
                <w:bdr w:val="none" w:color="auto" w:sz="0" w:space="0"/>
              </w:rPr>
              <w:t>协同办公平台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50"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hint="default" w:ascii="仿宋_GB2312" w:hAnsi="微软雅黑" w:eastAsia="仿宋_GB2312" w:cs="仿宋_GB2312"/>
                <w:caps w:val="0"/>
                <w:spacing w:val="0"/>
                <w:sz w:val="31"/>
                <w:szCs w:val="31"/>
                <w:bdr w:val="none" w:color="auto" w:sz="0" w:space="0"/>
              </w:rPr>
              <w:t>报送注册安全工程师执业资格考试试卷领取信息表和考试值班信息表</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10月24日前</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协同办公平台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hint="default" w:ascii="仿宋_GB2312" w:hAnsi="微软雅黑" w:eastAsia="仿宋_GB2312" w:cs="仿宋_GB2312"/>
                <w:caps w:val="0"/>
                <w:spacing w:val="0"/>
                <w:sz w:val="31"/>
                <w:szCs w:val="31"/>
                <w:bdr w:val="none" w:color="auto" w:sz="0" w:space="0"/>
              </w:rPr>
              <w:t>从指定地点领取试卷</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10月26日</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专人专车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hint="default" w:ascii="仿宋_GB2312" w:hAnsi="微软雅黑" w:eastAsia="仿宋_GB2312" w:cs="仿宋_GB2312"/>
                <w:caps w:val="0"/>
                <w:spacing w:val="0"/>
                <w:sz w:val="31"/>
                <w:szCs w:val="31"/>
                <w:bdr w:val="none" w:color="auto" w:sz="0" w:space="0"/>
              </w:rPr>
              <w:t>考试实施</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wordWrap w:val="0"/>
              <w:spacing w:line="345" w:lineRule="atLeast"/>
              <w:jc w:val="center"/>
            </w:pPr>
            <w:r>
              <w:rPr>
                <w:rFonts w:hint="default" w:ascii="仿宋_GB2312" w:hAnsi="微软雅黑" w:eastAsia="仿宋_GB2312" w:cs="仿宋_GB2312"/>
                <w:caps w:val="0"/>
                <w:spacing w:val="0"/>
                <w:sz w:val="31"/>
                <w:szCs w:val="31"/>
                <w:bdr w:val="none" w:color="auto" w:sz="0" w:space="0"/>
              </w:rPr>
              <w:t>10月28日</w:t>
            </w:r>
          </w:p>
          <w:p>
            <w:pPr>
              <w:pStyle w:val="2"/>
              <w:keepNext w:val="0"/>
              <w:keepLines w:val="0"/>
              <w:widowControl/>
              <w:suppressLineNumbers w:val="0"/>
              <w:wordWrap w:val="0"/>
              <w:spacing w:line="345" w:lineRule="atLeast"/>
              <w:jc w:val="center"/>
            </w:pPr>
            <w:r>
              <w:rPr>
                <w:rFonts w:hint="default" w:ascii="仿宋_GB2312" w:hAnsi="微软雅黑" w:eastAsia="仿宋_GB2312" w:cs="仿宋_GB2312"/>
                <w:caps w:val="0"/>
                <w:spacing w:val="0"/>
                <w:sz w:val="31"/>
                <w:szCs w:val="31"/>
                <w:bdr w:val="none" w:color="auto" w:sz="0" w:space="0"/>
              </w:rPr>
              <w:t>10月29日</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pPr>
            <w:r>
              <w:rPr>
                <w:rFonts w:hint="default" w:ascii="仿宋_GB2312" w:hAnsi="微软雅黑" w:eastAsia="仿宋_GB2312" w:cs="仿宋_GB2312"/>
                <w:caps w:val="0"/>
                <w:spacing w:val="0"/>
                <w:sz w:val="31"/>
                <w:szCs w:val="31"/>
                <w:bdr w:val="none" w:color="auto" w:sz="0" w:space="0"/>
              </w:rPr>
              <w:t>将答题卡、座次表及主观题科目第二联考场情况记录单（各考区自行复印留存作违纪处理）、监考人员名单、巡视人员安排表（具体到考场）送至指定地点</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10月30日</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45" w:lineRule="atLeast"/>
              <w:jc w:val="center"/>
            </w:pPr>
            <w:r>
              <w:rPr>
                <w:rFonts w:hint="default" w:ascii="仿宋_GB2312" w:hAnsi="微软雅黑" w:eastAsia="仿宋_GB2312" w:cs="仿宋_GB2312"/>
                <w:caps w:val="0"/>
                <w:spacing w:val="0"/>
                <w:sz w:val="31"/>
                <w:szCs w:val="31"/>
                <w:bdr w:val="none" w:color="auto" w:sz="0" w:space="0"/>
              </w:rPr>
              <w:t>专人专车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15" w:type="dxa"/>
          <w:jc w:val="center"/>
        </w:trPr>
        <w:tc>
          <w:tcPr>
            <w:tcW w:w="38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pPr>
            <w:r>
              <w:rPr>
                <w:rFonts w:hint="default" w:ascii="仿宋_GB2312" w:hAnsi="微软雅黑" w:eastAsia="仿宋_GB2312" w:cs="仿宋_GB2312"/>
                <w:caps w:val="0"/>
                <w:spacing w:val="0"/>
                <w:sz w:val="31"/>
                <w:szCs w:val="31"/>
                <w:bdr w:val="none" w:color="auto" w:sz="0" w:space="0"/>
              </w:rPr>
              <w:t>报送注册安全工程师执业资格考试违纪违规行为处理决定情况表</w:t>
            </w:r>
          </w:p>
        </w:tc>
        <w:tc>
          <w:tcPr>
            <w:tcW w:w="149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31"/>
                <w:szCs w:val="31"/>
                <w:bdr w:val="none" w:color="auto" w:sz="0" w:space="0"/>
              </w:rPr>
              <w:t>11月6日前</w:t>
            </w:r>
          </w:p>
        </w:tc>
        <w:tc>
          <w:tcPr>
            <w:tcW w:w="315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31"/>
                <w:szCs w:val="31"/>
                <w:bdr w:val="none" w:color="auto" w:sz="0" w:space="0"/>
              </w:rPr>
              <w:t>传真至0531－88190514</w:t>
            </w:r>
          </w:p>
          <w:p>
            <w:pPr>
              <w:pStyle w:val="2"/>
              <w:keepNext w:val="0"/>
              <w:keepLines w:val="0"/>
              <w:widowControl/>
              <w:suppressLineNumbers w:val="0"/>
              <w:spacing w:line="360" w:lineRule="atLeast"/>
              <w:jc w:val="center"/>
            </w:pPr>
            <w:r>
              <w:rPr>
                <w:rFonts w:hint="default" w:ascii="仿宋_GB2312" w:hAnsi="微软雅黑" w:eastAsia="仿宋_GB2312" w:cs="仿宋_GB2312"/>
                <w:caps w:val="0"/>
                <w:spacing w:val="0"/>
                <w:sz w:val="31"/>
                <w:szCs w:val="31"/>
                <w:bdr w:val="none" w:color="auto" w:sz="0" w:space="0"/>
              </w:rPr>
              <w:t>原件寄送</w:t>
            </w:r>
          </w:p>
        </w:tc>
      </w:tr>
    </w:tbl>
    <w:p>
      <w:pPr>
        <w:pStyle w:val="2"/>
        <w:keepNext w:val="0"/>
        <w:keepLines w:val="0"/>
        <w:widowControl/>
        <w:suppressLineNumbers w:val="0"/>
        <w:shd w:val="clear" w:fill="FFFFFF"/>
        <w:spacing w:line="570" w:lineRule="atLeast"/>
        <w:ind w:left="0" w:firstLine="0"/>
        <w:jc w:val="center"/>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注：所涉及表格请各市自行从考务通FTP下载使用。</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27"/>
          <w:szCs w:val="27"/>
          <w:shd w:val="clear" w:fill="FFFFFF"/>
        </w:rPr>
        <w:t> </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shd w:val="clear" w:fill="FFFFFF"/>
        </w:rPr>
        <w:t>附件</w:t>
      </w:r>
      <w:r>
        <w:rPr>
          <w:rFonts w:hint="eastAsia" w:ascii="微软雅黑" w:hAnsi="微软雅黑" w:eastAsia="微软雅黑" w:cs="微软雅黑"/>
          <w:b w:val="0"/>
          <w:i w:val="0"/>
          <w:caps w:val="0"/>
          <w:color w:val="000000"/>
          <w:spacing w:val="0"/>
          <w:sz w:val="31"/>
          <w:szCs w:val="31"/>
          <w:shd w:val="clear" w:fill="FFFFFF"/>
        </w:rPr>
        <w:t>2</w:t>
      </w:r>
    </w:p>
    <w:p>
      <w:pPr>
        <w:pStyle w:val="2"/>
        <w:keepNext w:val="0"/>
        <w:keepLines w:val="0"/>
        <w:widowControl/>
        <w:suppressLineNumbers w:val="0"/>
        <w:shd w:val="clear" w:fill="FFFFFF"/>
        <w:spacing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安全工程、工程经济类专业参考目录</w:t>
      </w:r>
    </w:p>
    <w:p>
      <w:pPr>
        <w:pStyle w:val="2"/>
        <w:keepNext w:val="0"/>
        <w:keepLines w:val="0"/>
        <w:widowControl/>
        <w:suppressLineNumbers w:val="0"/>
        <w:shd w:val="clear" w:fill="FFFFFF"/>
        <w:spacing w:line="555" w:lineRule="atLeast"/>
        <w:ind w:left="0" w:firstLine="0"/>
        <w:jc w:val="left"/>
        <w:rPr>
          <w:rFonts w:hint="eastAsia" w:ascii="微软雅黑" w:hAnsi="微软雅黑" w:eastAsia="微软雅黑" w:cs="微软雅黑"/>
          <w:b w:val="0"/>
          <w:i w:val="0"/>
          <w:caps w:val="0"/>
          <w:color w:val="000000"/>
          <w:spacing w:val="0"/>
          <w:sz w:val="27"/>
          <w:szCs w:val="27"/>
        </w:rPr>
      </w:pPr>
      <w:r>
        <w:rPr>
          <w:rFonts w:ascii="汉仪中黑简" w:hAnsi="汉仪中黑简" w:eastAsia="汉仪中黑简" w:cs="汉仪中黑简"/>
          <w:b w:val="0"/>
          <w:i w:val="0"/>
          <w:caps w:val="0"/>
          <w:color w:val="000000"/>
          <w:spacing w:val="0"/>
          <w:sz w:val="31"/>
          <w:szCs w:val="31"/>
          <w:shd w:val="clear" w:fill="FFFFFF"/>
        </w:rPr>
        <w:t>一、研究生学科</w:t>
      </w:r>
    </w:p>
    <w:tbl>
      <w:tblPr>
        <w:tblW w:w="8365" w:type="dxa"/>
        <w:jc w:val="center"/>
        <w:tblCellSpacing w:w="15" w:type="dxa"/>
        <w:tblInd w:w="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62"/>
        <w:gridCol w:w="2352"/>
        <w:gridCol w:w="2135"/>
        <w:gridCol w:w="31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420" w:hRule="atLeast"/>
          <w:tblHeader/>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门类代码及</w:t>
            </w:r>
          </w:p>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名称</w:t>
            </w: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0"/>
                <w:sz w:val="24"/>
                <w:szCs w:val="24"/>
                <w:bdr w:val="none" w:color="auto" w:sz="0" w:space="0"/>
              </w:rPr>
              <w:t>2011</w:t>
            </w:r>
            <w:r>
              <w:rPr>
                <w:rStyle w:val="4"/>
                <w:rFonts w:hint="eastAsia" w:ascii="宋体" w:hAnsi="宋体" w:eastAsia="宋体" w:cs="宋体"/>
                <w:caps w:val="0"/>
                <w:spacing w:val="0"/>
                <w:sz w:val="24"/>
                <w:szCs w:val="24"/>
                <w:bdr w:val="none" w:color="auto" w:sz="0" w:space="0"/>
              </w:rPr>
              <w:t>年</w:t>
            </w:r>
            <w:r>
              <w:rPr>
                <w:rStyle w:val="4"/>
                <w:rFonts w:hint="default" w:ascii="仿宋_GB2312" w:hAnsi="微软雅黑" w:eastAsia="仿宋_GB2312" w:cs="仿宋_GB2312"/>
                <w:caps w:val="0"/>
                <w:spacing w:val="0"/>
                <w:sz w:val="24"/>
                <w:szCs w:val="24"/>
                <w:bdr w:val="none" w:color="auto" w:sz="0" w:space="0"/>
              </w:rPr>
              <w:t>3</w:t>
            </w:r>
            <w:r>
              <w:rPr>
                <w:rStyle w:val="4"/>
                <w:rFonts w:hint="eastAsia" w:ascii="宋体" w:hAnsi="宋体" w:eastAsia="宋体" w:cs="宋体"/>
                <w:caps w:val="0"/>
                <w:spacing w:val="0"/>
                <w:sz w:val="24"/>
                <w:szCs w:val="24"/>
                <w:bdr w:val="none" w:color="auto" w:sz="0" w:space="0"/>
              </w:rPr>
              <w:t>月起学科名称</w:t>
            </w:r>
          </w:p>
        </w:tc>
        <w:tc>
          <w:tcPr>
            <w:tcW w:w="5206"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15"/>
                <w:sz w:val="24"/>
                <w:szCs w:val="24"/>
                <w:bdr w:val="none" w:color="auto" w:sz="0" w:space="0"/>
              </w:rPr>
              <w:t>97</w:t>
            </w:r>
            <w:r>
              <w:rPr>
                <w:rStyle w:val="4"/>
                <w:rFonts w:hint="eastAsia" w:ascii="宋体" w:hAnsi="宋体" w:eastAsia="宋体" w:cs="宋体"/>
                <w:caps w:val="0"/>
                <w:spacing w:val="-15"/>
                <w:sz w:val="24"/>
                <w:szCs w:val="24"/>
                <w:bdr w:val="none" w:color="auto" w:sz="0" w:space="0"/>
              </w:rPr>
              <w:t>年－</w:t>
            </w:r>
            <w:r>
              <w:rPr>
                <w:rStyle w:val="4"/>
                <w:rFonts w:hint="default" w:ascii="仿宋_GB2312" w:hAnsi="微软雅黑" w:eastAsia="仿宋_GB2312" w:cs="仿宋_GB2312"/>
                <w:caps w:val="0"/>
                <w:spacing w:val="-15"/>
                <w:sz w:val="24"/>
                <w:szCs w:val="24"/>
                <w:bdr w:val="none" w:color="auto" w:sz="0" w:space="0"/>
              </w:rPr>
              <w:t>2011</w:t>
            </w:r>
            <w:r>
              <w:rPr>
                <w:rStyle w:val="4"/>
                <w:rFonts w:hint="eastAsia" w:ascii="宋体" w:hAnsi="宋体" w:eastAsia="宋体" w:cs="宋体"/>
                <w:caps w:val="0"/>
                <w:spacing w:val="-15"/>
                <w:sz w:val="24"/>
                <w:szCs w:val="24"/>
                <w:bdr w:val="none" w:color="auto" w:sz="0" w:space="0"/>
              </w:rPr>
              <w:t>年</w:t>
            </w:r>
            <w:r>
              <w:rPr>
                <w:rStyle w:val="4"/>
                <w:rFonts w:hint="default" w:ascii="仿宋_GB2312" w:hAnsi="微软雅黑" w:eastAsia="仿宋_GB2312" w:cs="仿宋_GB2312"/>
                <w:caps w:val="0"/>
                <w:spacing w:val="-15"/>
                <w:sz w:val="24"/>
                <w:szCs w:val="24"/>
                <w:bdr w:val="none" w:color="auto" w:sz="0" w:space="0"/>
              </w:rPr>
              <w:t>2</w:t>
            </w:r>
            <w:r>
              <w:rPr>
                <w:rStyle w:val="4"/>
                <w:rFonts w:hint="eastAsia" w:ascii="宋体" w:hAnsi="宋体" w:eastAsia="宋体" w:cs="宋体"/>
                <w:caps w:val="0"/>
                <w:spacing w:val="-15"/>
                <w:sz w:val="24"/>
                <w:szCs w:val="24"/>
                <w:bdr w:val="none" w:color="auto" w:sz="0" w:space="0"/>
              </w:rPr>
              <w:t>月学科名称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Header/>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一级学科代码及名称</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一级学科代码及名称</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二级学科名称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default" w:ascii="仿宋_GB2312" w:hAnsi="微软雅黑" w:eastAsia="仿宋_GB2312" w:cs="仿宋_GB2312"/>
                <w:caps w:val="0"/>
                <w:spacing w:val="0"/>
                <w:sz w:val="24"/>
                <w:szCs w:val="24"/>
                <w:bdr w:val="none" w:color="auto" w:sz="0" w:space="0"/>
              </w:rPr>
              <w:t>工学</w:t>
            </w: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力学</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力学</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一般力学与力学基础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固体力学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机械制造及其自动化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机械电子工程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机械设计及理论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车辆工程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0803  光学工程</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0803  光学工程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光学工程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仪器科学与技术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仪器科学与技术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精密仪器及机械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测试计量技术及仪器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材料科学与工程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材料科学与工程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材料物理与化学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冶金物理化学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钢铁冶金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有色金属冶金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动力工程及工程热物理</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动力工程及工程热</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物理</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工程热物理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热能工程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动力机械及工程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流体机械及工程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制冷及低温工程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化工过程机械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default" w:ascii="仿宋_GB2312" w:hAnsi="微软雅黑" w:eastAsia="仿宋_GB2312" w:cs="仿宋_GB2312"/>
                <w:caps w:val="0"/>
                <w:spacing w:val="0"/>
                <w:sz w:val="24"/>
                <w:szCs w:val="24"/>
                <w:bdr w:val="none" w:color="auto" w:sz="0" w:space="0"/>
              </w:rPr>
              <w:t>工学</w:t>
            </w: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电机与电器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电力系统及其自动化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高电压与绝缘技术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电力电子与电力传动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电工理论与新技术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4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电子科学与技术 </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电子科学与技术 </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物理电子学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4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电路与系统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3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微电子学与固体电子学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电磁场与微波技术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信息与通信工程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信息与通信工程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通信与信息系统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信号与信息处理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控制科学与工程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控制科学与工程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控制理论与控制工程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检测技术与自动化装置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系统工程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模式识别与智能系统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导航、制导与控制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计算机科学与技术 </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 计算机科学与技术 </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计算机系统结构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计算机软件与理论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建筑历史与理论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建筑设计及其理论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城市规划与设计(含∶风景园林规划与设计)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建筑技术科学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土木工程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土木工程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岩土工程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3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3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市政工程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供热、供燃气、通风及空调工程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防灾减灾工程及防护工程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桥梁与隧道工程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default" w:ascii="仿宋_GB2312" w:hAnsi="微软雅黑" w:eastAsia="仿宋_GB2312" w:cs="仿宋_GB2312"/>
                <w:caps w:val="0"/>
                <w:spacing w:val="0"/>
                <w:sz w:val="24"/>
                <w:szCs w:val="24"/>
                <w:bdr w:val="none" w:color="auto" w:sz="0" w:space="0"/>
              </w:rPr>
              <w:t>工学</w:t>
            </w: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 水利工程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水文学及水资源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水力学及河流动力学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水工结构工程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港口、海岸及近海工程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测绘科学与技术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测绘科学与技术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大地测量学与测量工程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地图制图学与地理信息工程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地质资源与地质工程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地质资源与地质工程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矿产普查与勘探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地球探测与信息技术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矿业工程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矿业工程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采矿工程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矿物加工工程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安全技术及工程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石油与天然气工程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石油与天然气工程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油气井工程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油气田开发工程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油气储运工程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纺织科学与工程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纺织科学与工程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纺织工程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纺织材料与纺织品设计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纺织化学与染整工程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服装设计与工程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default" w:ascii="仿宋_GB2312" w:hAnsi="微软雅黑" w:eastAsia="仿宋_GB2312" w:cs="仿宋_GB2312"/>
                <w:caps w:val="0"/>
                <w:spacing w:val="0"/>
                <w:sz w:val="24"/>
                <w:szCs w:val="24"/>
                <w:bdr w:val="none" w:color="auto" w:sz="0" w:space="0"/>
              </w:rPr>
              <w:t>工学</w:t>
            </w: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轻工技术与工程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轻工技术与工程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制浆造纸工程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发酵工程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皮革化学与工程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道路与铁道工程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交通信息工程及控制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交通运输规划与管理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载运工具运用工程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船舶与海洋工程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船舶与海洋工程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船舶与海洋结构物设计制造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轮机工程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航空宇航科学与技术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航空宇航科学与技术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飞行器设计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航空宇航推进理论与工程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航空宇航制造工程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人机与环境工程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兵器科学与技术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兵器科学与技术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武器系统与运用工程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兵器发射理论与技术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火炮、自动武器与弹药工程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军事化学与烟火技术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核科学与技术</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核科学与技术</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核能科学与工程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核燃料循环与材料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辐射防护及环境保护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农业机械化工程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农业水土工程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农业生物环境与能源工程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2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农业电气化与自动化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default" w:ascii="仿宋_GB2312" w:hAnsi="微软雅黑" w:eastAsia="仿宋_GB2312" w:cs="仿宋_GB2312"/>
                <w:caps w:val="0"/>
                <w:spacing w:val="0"/>
                <w:sz w:val="24"/>
                <w:szCs w:val="24"/>
                <w:bdr w:val="none" w:color="auto" w:sz="0" w:space="0"/>
              </w:rPr>
              <w:t>工学</w:t>
            </w: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森林工程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木材科学与技术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林产化学加工工程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环境科学与工程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环境科学与工程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0831  生物医学工程 </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0831  生物医学工程 </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生物医学工程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食品科学与工程</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食品科学与工程</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食品科学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粮食、油脂及植物蛋白工程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农产品加工及贮藏工程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水产品加工及贮藏工程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0833  城乡规划学</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0834  风景园林学</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0835  软件工程</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0836  生物工程</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0837  安全科学与工程</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0838  公安技术</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ind w:left="0"/>
            </w:pPr>
            <w:r>
              <w:rPr>
                <w:rFonts w:hint="default" w:ascii="仿宋_GB2312" w:hAnsi="微软雅黑" w:eastAsia="仿宋_GB2312" w:cs="仿宋_GB2312"/>
                <w:caps w:val="0"/>
                <w:spacing w:val="0"/>
                <w:sz w:val="24"/>
                <w:szCs w:val="24"/>
              </w:rPr>
              <w:t>管理学</w:t>
            </w:r>
          </w:p>
        </w:tc>
        <w:tc>
          <w:tcPr>
            <w:tcW w:w="2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1201  管理科学与工程 </w:t>
            </w:r>
          </w:p>
        </w:tc>
        <w:tc>
          <w:tcPr>
            <w:tcW w:w="2105"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1201  管理科学与工程 </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管理科学与工程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工商管理</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工商管理</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技术经济及管理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农林经济管理</w:t>
            </w:r>
          </w:p>
        </w:tc>
        <w:tc>
          <w:tcPr>
            <w:tcW w:w="210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农林经济管理</w:t>
            </w: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0" w:hRule="atLeast"/>
          <w:tblCellSpacing w:w="15" w:type="dxa"/>
          <w:jc w:val="center"/>
        </w:trPr>
        <w:tc>
          <w:tcPr>
            <w:tcW w:w="717"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210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3071"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林业经济管理</w:t>
            </w:r>
          </w:p>
        </w:tc>
      </w:tr>
    </w:tbl>
    <w:p>
      <w:pPr>
        <w:pStyle w:val="2"/>
        <w:keepNext w:val="0"/>
        <w:keepLines w:val="0"/>
        <w:widowControl/>
        <w:suppressLineNumbers w:val="0"/>
        <w:shd w:val="clear" w:fill="FFFFFF"/>
        <w:spacing w:before="240" w:beforeAutospacing="0" w:after="0" w:afterAutospacing="0" w:line="360" w:lineRule="atLeast"/>
        <w:ind w:left="480" w:right="0" w:firstLine="0"/>
        <w:jc w:val="left"/>
        <w:rPr>
          <w:rFonts w:hint="eastAsia" w:ascii="微软雅黑" w:hAnsi="微软雅黑" w:eastAsia="微软雅黑" w:cs="微软雅黑"/>
          <w:b w:val="0"/>
          <w:i w:val="0"/>
          <w:caps w:val="0"/>
          <w:color w:val="000000"/>
          <w:spacing w:val="0"/>
          <w:sz w:val="27"/>
          <w:szCs w:val="27"/>
        </w:rPr>
      </w:pPr>
      <w:r>
        <w:rPr>
          <w:rFonts w:hint="eastAsia" w:ascii="宋体" w:hAnsi="宋体" w:eastAsia="宋体" w:cs="宋体"/>
          <w:b w:val="0"/>
          <w:i w:val="0"/>
          <w:caps w:val="0"/>
          <w:color w:val="000000"/>
          <w:spacing w:val="0"/>
          <w:sz w:val="24"/>
          <w:szCs w:val="24"/>
          <w:shd w:val="clear" w:fill="FFFFFF"/>
        </w:rPr>
        <w:t>注：源自教育部《授予博士、硕士学位和培养研究生的学科、专业目录》（全国）（</w:t>
      </w:r>
      <w:r>
        <w:rPr>
          <w:rFonts w:hint="default" w:ascii="仿宋_GB2312" w:hAnsi="微软雅黑" w:eastAsia="仿宋_GB2312" w:cs="仿宋_GB2312"/>
          <w:b w:val="0"/>
          <w:i w:val="0"/>
          <w:caps w:val="0"/>
          <w:color w:val="000000"/>
          <w:spacing w:val="0"/>
          <w:sz w:val="24"/>
          <w:szCs w:val="24"/>
          <w:shd w:val="clear" w:fill="FFFFFF"/>
        </w:rPr>
        <w:t>1997</w:t>
      </w:r>
      <w:r>
        <w:rPr>
          <w:rFonts w:hint="eastAsia" w:ascii="宋体" w:hAnsi="宋体" w:eastAsia="宋体" w:cs="宋体"/>
          <w:b w:val="0"/>
          <w:i w:val="0"/>
          <w:caps w:val="0"/>
          <w:color w:val="000000"/>
          <w:spacing w:val="0"/>
          <w:sz w:val="24"/>
          <w:szCs w:val="24"/>
          <w:shd w:val="clear" w:fill="FFFFFF"/>
        </w:rPr>
        <w:t>年修订）、《学位授予和人才培养学科目录</w:t>
      </w:r>
      <w:r>
        <w:rPr>
          <w:rFonts w:hint="default" w:ascii="仿宋_GB2312" w:hAnsi="微软雅黑" w:eastAsia="仿宋_GB2312" w:cs="仿宋_GB2312"/>
          <w:b w:val="0"/>
          <w:i w:val="0"/>
          <w:caps w:val="0"/>
          <w:color w:val="000000"/>
          <w:spacing w:val="0"/>
          <w:sz w:val="24"/>
          <w:szCs w:val="24"/>
          <w:shd w:val="clear" w:fill="FFFFFF"/>
        </w:rPr>
        <w:t>(2011</w:t>
      </w:r>
      <w:r>
        <w:rPr>
          <w:rFonts w:hint="eastAsia" w:ascii="宋体" w:hAnsi="宋体" w:eastAsia="宋体" w:cs="宋体"/>
          <w:b w:val="0"/>
          <w:i w:val="0"/>
          <w:caps w:val="0"/>
          <w:color w:val="000000"/>
          <w:spacing w:val="0"/>
          <w:sz w:val="24"/>
          <w:szCs w:val="24"/>
          <w:shd w:val="clear" w:fill="FFFFFF"/>
        </w:rPr>
        <w:t>年</w:t>
      </w:r>
      <w:r>
        <w:rPr>
          <w:rFonts w:hint="default" w:ascii="仿宋_GB2312" w:hAnsi="微软雅黑" w:eastAsia="仿宋_GB2312" w:cs="仿宋_GB2312"/>
          <w:b w:val="0"/>
          <w:i w:val="0"/>
          <w:caps w:val="0"/>
          <w:color w:val="000000"/>
          <w:spacing w:val="0"/>
          <w:sz w:val="24"/>
          <w:szCs w:val="24"/>
          <w:shd w:val="clear" w:fill="FFFFFF"/>
        </w:rPr>
        <w:t>)</w:t>
      </w:r>
      <w:r>
        <w:rPr>
          <w:rFonts w:hint="eastAsia" w:ascii="宋体" w:hAnsi="宋体" w:eastAsia="宋体" w:cs="宋体"/>
          <w:b w:val="0"/>
          <w:i w:val="0"/>
          <w:caps w:val="0"/>
          <w:color w:val="000000"/>
          <w:spacing w:val="0"/>
          <w:sz w:val="24"/>
          <w:szCs w:val="24"/>
          <w:shd w:val="clear" w:fill="FFFFFF"/>
        </w:rPr>
        <w:t>》</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p>
    <w:p>
      <w:pPr>
        <w:pStyle w:val="2"/>
        <w:keepNext w:val="0"/>
        <w:keepLines w:val="0"/>
        <w:widowControl/>
        <w:suppressLineNumbers w:val="0"/>
        <w:shd w:val="clear" w:fill="FFFFFF"/>
        <w:spacing w:line="555"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汉仪中黑简" w:hAnsi="汉仪中黑简" w:eastAsia="汉仪中黑简" w:cs="汉仪中黑简"/>
          <w:b w:val="0"/>
          <w:i w:val="0"/>
          <w:caps w:val="0"/>
          <w:color w:val="000000"/>
          <w:spacing w:val="0"/>
          <w:sz w:val="31"/>
          <w:szCs w:val="31"/>
          <w:shd w:val="clear" w:fill="FFFFFF"/>
        </w:rPr>
        <w:t>二、本科专业</w:t>
      </w:r>
    </w:p>
    <w:tbl>
      <w:tblPr>
        <w:tblW w:w="8366" w:type="dxa"/>
        <w:jc w:val="center"/>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57"/>
        <w:gridCol w:w="1352"/>
        <w:gridCol w:w="1698"/>
        <w:gridCol w:w="1966"/>
        <w:gridCol w:w="27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tblHeader/>
          <w:tblCellSpacing w:w="15" w:type="dxa"/>
          <w:jc w:val="center"/>
        </w:trPr>
        <w:tc>
          <w:tcPr>
            <w:tcW w:w="51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eastAsia" w:ascii="宋体" w:hAnsi="宋体" w:eastAsia="宋体" w:cs="宋体"/>
                <w:caps w:val="0"/>
                <w:spacing w:val="-15"/>
                <w:sz w:val="24"/>
                <w:szCs w:val="24"/>
                <w:bdr w:val="none" w:color="auto" w:sz="0" w:space="0"/>
              </w:rPr>
              <w:t>分类</w:t>
            </w: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15"/>
                <w:sz w:val="24"/>
                <w:szCs w:val="24"/>
                <w:bdr w:val="none" w:color="auto" w:sz="0" w:space="0"/>
              </w:rPr>
              <w:t>2012</w:t>
            </w:r>
            <w:r>
              <w:rPr>
                <w:rStyle w:val="4"/>
                <w:rFonts w:hint="eastAsia" w:ascii="宋体" w:hAnsi="宋体" w:eastAsia="宋体" w:cs="宋体"/>
                <w:caps w:val="0"/>
                <w:spacing w:val="-15"/>
                <w:sz w:val="24"/>
                <w:szCs w:val="24"/>
                <w:bdr w:val="none" w:color="auto" w:sz="0" w:space="0"/>
              </w:rPr>
              <w:t>年</w:t>
            </w:r>
            <w:r>
              <w:rPr>
                <w:rStyle w:val="4"/>
                <w:rFonts w:hint="default" w:ascii="仿宋_GB2312" w:hAnsi="微软雅黑" w:eastAsia="仿宋_GB2312" w:cs="仿宋_GB2312"/>
                <w:caps w:val="0"/>
                <w:spacing w:val="-15"/>
                <w:sz w:val="24"/>
                <w:szCs w:val="24"/>
                <w:bdr w:val="none" w:color="auto" w:sz="0" w:space="0"/>
              </w:rPr>
              <w:t>9</w:t>
            </w:r>
            <w:r>
              <w:rPr>
                <w:rStyle w:val="4"/>
                <w:rFonts w:hint="eastAsia" w:ascii="宋体" w:hAnsi="宋体" w:eastAsia="宋体" w:cs="宋体"/>
                <w:caps w:val="0"/>
                <w:spacing w:val="-15"/>
                <w:sz w:val="24"/>
                <w:szCs w:val="24"/>
                <w:bdr w:val="none" w:color="auto" w:sz="0" w:space="0"/>
              </w:rPr>
              <w:t>月</w:t>
            </w:r>
            <w:r>
              <w:rPr>
                <w:rStyle w:val="4"/>
                <w:rFonts w:hint="default" w:ascii="仿宋_GB2312" w:hAnsi="微软雅黑" w:eastAsia="仿宋_GB2312" w:cs="仿宋_GB2312"/>
                <w:caps w:val="0"/>
                <w:spacing w:val="-15"/>
                <w:sz w:val="24"/>
                <w:szCs w:val="24"/>
                <w:bdr w:val="none" w:color="auto" w:sz="0" w:space="0"/>
              </w:rPr>
              <w:t>-</w:t>
            </w:r>
          </w:p>
          <w:p>
            <w:pPr>
              <w:pStyle w:val="2"/>
              <w:keepNext w:val="0"/>
              <w:keepLines w:val="0"/>
              <w:widowControl/>
              <w:suppressLineNumbers w:val="0"/>
              <w:spacing w:line="285" w:lineRule="atLeast"/>
              <w:jc w:val="center"/>
            </w:pPr>
            <w:r>
              <w:rPr>
                <w:rStyle w:val="4"/>
                <w:rFonts w:hint="eastAsia" w:ascii="宋体" w:hAnsi="宋体" w:eastAsia="宋体" w:cs="宋体"/>
                <w:caps w:val="0"/>
                <w:spacing w:val="-15"/>
                <w:sz w:val="24"/>
                <w:szCs w:val="24"/>
                <w:bdr w:val="none" w:color="auto" w:sz="0" w:space="0"/>
              </w:rPr>
              <w:t>现在专业名称</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15"/>
                <w:sz w:val="24"/>
                <w:szCs w:val="24"/>
                <w:bdr w:val="none" w:color="auto" w:sz="0" w:space="0"/>
              </w:rPr>
              <w:t>1998</w:t>
            </w:r>
            <w:r>
              <w:rPr>
                <w:rStyle w:val="4"/>
                <w:rFonts w:hint="eastAsia" w:ascii="宋体" w:hAnsi="宋体" w:eastAsia="宋体" w:cs="宋体"/>
                <w:caps w:val="0"/>
                <w:spacing w:val="-15"/>
                <w:sz w:val="24"/>
                <w:szCs w:val="24"/>
                <w:bdr w:val="none" w:color="auto" w:sz="0" w:space="0"/>
              </w:rPr>
              <w:t>年－</w:t>
            </w:r>
            <w:r>
              <w:rPr>
                <w:rStyle w:val="4"/>
                <w:rFonts w:hint="default" w:ascii="仿宋_GB2312" w:hAnsi="微软雅黑" w:eastAsia="仿宋_GB2312" w:cs="仿宋_GB2312"/>
                <w:caps w:val="0"/>
                <w:spacing w:val="-15"/>
                <w:sz w:val="24"/>
                <w:szCs w:val="24"/>
                <w:bdr w:val="none" w:color="auto" w:sz="0" w:space="0"/>
              </w:rPr>
              <w:t>2012</w:t>
            </w:r>
            <w:r>
              <w:rPr>
                <w:rStyle w:val="4"/>
                <w:rFonts w:hint="eastAsia" w:ascii="宋体" w:hAnsi="宋体" w:eastAsia="宋体" w:cs="宋体"/>
                <w:caps w:val="0"/>
                <w:spacing w:val="-15"/>
                <w:sz w:val="24"/>
                <w:szCs w:val="24"/>
                <w:bdr w:val="none" w:color="auto" w:sz="0" w:space="0"/>
              </w:rPr>
              <w:t>年</w:t>
            </w:r>
          </w:p>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15"/>
                <w:sz w:val="24"/>
                <w:szCs w:val="24"/>
                <w:bdr w:val="none" w:color="auto" w:sz="0" w:space="0"/>
              </w:rPr>
              <w:t>9</w:t>
            </w:r>
            <w:r>
              <w:rPr>
                <w:rStyle w:val="4"/>
                <w:rFonts w:hint="eastAsia" w:ascii="宋体" w:hAnsi="宋体" w:eastAsia="宋体" w:cs="宋体"/>
                <w:caps w:val="0"/>
                <w:spacing w:val="-15"/>
                <w:sz w:val="24"/>
                <w:szCs w:val="24"/>
                <w:bdr w:val="none" w:color="auto" w:sz="0" w:space="0"/>
              </w:rPr>
              <w:t>月专业名称</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0"/>
                <w:sz w:val="24"/>
                <w:szCs w:val="24"/>
                <w:bdr w:val="none" w:color="auto" w:sz="0" w:space="0"/>
              </w:rPr>
              <w:t>1993</w:t>
            </w:r>
            <w:r>
              <w:rPr>
                <w:rStyle w:val="4"/>
                <w:rFonts w:hint="eastAsia" w:ascii="宋体" w:hAnsi="宋体" w:eastAsia="宋体" w:cs="宋体"/>
                <w:caps w:val="0"/>
                <w:spacing w:val="0"/>
                <w:sz w:val="24"/>
                <w:szCs w:val="24"/>
                <w:bdr w:val="none" w:color="auto" w:sz="0" w:space="0"/>
              </w:rPr>
              <w:t>－</w:t>
            </w:r>
            <w:r>
              <w:rPr>
                <w:rStyle w:val="4"/>
                <w:rFonts w:hint="default" w:ascii="仿宋_GB2312" w:hAnsi="微软雅黑" w:eastAsia="仿宋_GB2312" w:cs="仿宋_GB2312"/>
                <w:caps w:val="0"/>
                <w:spacing w:val="0"/>
                <w:sz w:val="24"/>
                <w:szCs w:val="24"/>
                <w:bdr w:val="none" w:color="auto" w:sz="0" w:space="0"/>
              </w:rPr>
              <w:t>1998</w:t>
            </w:r>
            <w:r>
              <w:rPr>
                <w:rStyle w:val="4"/>
                <w:rFonts w:hint="eastAsia" w:ascii="宋体" w:hAnsi="宋体" w:eastAsia="宋体" w:cs="宋体"/>
                <w:caps w:val="0"/>
                <w:spacing w:val="0"/>
                <w:sz w:val="24"/>
                <w:szCs w:val="24"/>
                <w:bdr w:val="none" w:color="auto" w:sz="0" w:space="0"/>
              </w:rPr>
              <w:t>年</w:t>
            </w:r>
          </w:p>
          <w:p>
            <w:pPr>
              <w:pStyle w:val="2"/>
              <w:keepNext w:val="0"/>
              <w:keepLines w:val="0"/>
              <w:widowControl/>
              <w:suppressLineNumbers w:val="0"/>
              <w:spacing w:line="285" w:lineRule="atLeast"/>
              <w:jc w:val="center"/>
            </w:pPr>
            <w:r>
              <w:rPr>
                <w:rStyle w:val="4"/>
                <w:rFonts w:hint="eastAsia" w:ascii="宋体" w:hAnsi="宋体" w:eastAsia="宋体" w:cs="宋体"/>
                <w:caps w:val="0"/>
                <w:spacing w:val="0"/>
                <w:sz w:val="24"/>
                <w:szCs w:val="24"/>
                <w:bdr w:val="none" w:color="auto" w:sz="0" w:space="0"/>
              </w:rPr>
              <w:t>专业名称</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Style w:val="4"/>
                <w:rFonts w:hint="default" w:ascii="仿宋_GB2312" w:hAnsi="微软雅黑" w:eastAsia="仿宋_GB2312" w:cs="仿宋_GB2312"/>
                <w:caps w:val="0"/>
                <w:spacing w:val="0"/>
                <w:sz w:val="24"/>
                <w:szCs w:val="24"/>
                <w:bdr w:val="none" w:color="auto" w:sz="0" w:space="0"/>
              </w:rPr>
              <w:t>1993</w:t>
            </w:r>
            <w:r>
              <w:rPr>
                <w:rStyle w:val="4"/>
                <w:rFonts w:hint="eastAsia" w:ascii="宋体" w:hAnsi="宋体" w:eastAsia="宋体" w:cs="宋体"/>
                <w:caps w:val="0"/>
                <w:spacing w:val="0"/>
                <w:sz w:val="24"/>
                <w:szCs w:val="24"/>
                <w:bdr w:val="none" w:color="auto" w:sz="0" w:space="0"/>
              </w:rPr>
              <w:t>年前专业名称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285" w:lineRule="atLeast"/>
              <w:ind w:left="120" w:right="120"/>
              <w:jc w:val="center"/>
            </w:pPr>
            <w:r>
              <w:rPr>
                <w:rFonts w:hint="eastAsia" w:ascii="宋体" w:hAnsi="宋体" w:eastAsia="宋体" w:cs="宋体"/>
                <w:caps w:val="0"/>
                <w:spacing w:val="0"/>
                <w:sz w:val="24"/>
                <w:szCs w:val="24"/>
              </w:rPr>
              <w:t>工学类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土木工程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土木工程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矿井建设</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矿井建设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土建结构工程，工业与民用建筑工程，岩土工程，地下工程与隧道工程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城镇建设</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城镇建设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交通土建工程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铁道工程，公路与城市道路工程，地下工程与隧道工程，桥梁工程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工业设备安装工程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工业设备安装工程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饭店工程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涉外建筑工程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土木工程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建筑学，风景园林，室内设计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电子信息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科学与技术</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电子信息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科学与技术</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无线电物理学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无线电物理学，物理电子学，无线电波传播与天线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电子学与信息系统　</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电子学与信息系统，生物医学与信息系统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信息与电子科学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电子科学</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与技术</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电子科学</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与技术</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电子材料与无器件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电子材料与元器件，磁性物理与器件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微电子技术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半导体物理与器件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物理电子技术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物理电子技术，电光源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光电子技术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光电子技术，红外技术，光电成像技术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物理电子和光电子技术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科学与技术</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科学与技术</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计算机及应用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计算机软件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计算机科学教育</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计算机科学教育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软件工程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计算机器件及设备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计算机科学与技术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285" w:lineRule="atLeast"/>
              <w:ind w:left="120" w:right="120"/>
              <w:jc w:val="center"/>
            </w:pPr>
            <w:r>
              <w:rPr>
                <w:rFonts w:hint="eastAsia" w:ascii="宋体" w:hAnsi="宋体" w:eastAsia="宋体" w:cs="宋体"/>
                <w:caps w:val="0"/>
                <w:spacing w:val="0"/>
                <w:sz w:val="24"/>
                <w:szCs w:val="24"/>
              </w:rPr>
              <w:t>工学类</w:t>
            </w: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采矿工程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采矿工程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采矿工程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采矿工程，露天开采，矿山工程物理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矿物加工</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矿物加工</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选矿工程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选矿工程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矿物加工工程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勘察技术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勘察技术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水文地质与工程地质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水文地质与工程地质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应用地球化学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地球化学与勘察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应用地球物理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勘查地球物理，矿场地球物理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勘察工程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探矿工程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测绘工程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测绘工程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大地测量</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大地测量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测量工程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测量学，工程测量，矿山测量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摄影测量与遥感</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地图学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地图制图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交通工程，公路、道路及机场工程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总图设计与运输工程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总图设计与运输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道路交通事故防治工程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港口航道</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与海岸工程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港口航道</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与海岸工程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港口航道及治河工程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港口及航道工程，河流泥沙及治河工程，港口水工建筑工程，水道及港口工程，航道（或整治）工程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海岸与海洋工程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海洋工程，港口、海岸及近岸工程，港口航道及海岸工程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海洋工程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海洋工程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船舶工程，造船工艺及设备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海岸与海洋工程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海洋工程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水利水电建筑工程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水利水电工程施工，水利水电工程建筑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河川枢纽及水电站建筑物，水工结构工程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水资源工程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水资源工程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水文与水资源利用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陆地水文，海洋工程水文，水资源规划及利用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285" w:lineRule="atLeast"/>
              <w:ind w:left="120" w:right="120"/>
              <w:jc w:val="center"/>
            </w:pPr>
            <w:r>
              <w:rPr>
                <w:rFonts w:hint="eastAsia" w:ascii="宋体" w:hAnsi="宋体" w:eastAsia="宋体" w:cs="宋体"/>
                <w:caps w:val="0"/>
                <w:spacing w:val="0"/>
                <w:sz w:val="24"/>
                <w:szCs w:val="24"/>
              </w:rPr>
              <w:t>工学类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能源与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动力工程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热能与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动力工程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热力发动机</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热能动力机械与装置，内燃机，热力涡轮机，军用车辆发动机，水下动力机械工程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流体机械及流体工程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流体机械，压缩机，水力机械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热能工程与动力机械</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热能工程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工程热物理，热能工程，电厂热能动力工程，锅炉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制冷与低温技术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制冷设备与低温技术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能源工程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工程热物理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水利水电动力工程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水利水电动力工程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冷冻冷藏工程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制冷与冷藏技术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钢铁冶金</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钢铁冶金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有色金属冶金</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有色金属冶金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冶金物理化学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冶金物理化学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冶金</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环境监测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环境规划与管理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环境规划与管理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水文地质与工程地质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水文地质与工程地质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农业环境保护</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安全工程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安全工程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矿山通风与安全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矿山通风与安全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安全工程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安全工程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金属材料与热处理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金属材料与热处理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金属压力加工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金属压力加工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粉末冶金</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粉末冶金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复合材料</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复合材料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腐蚀与防护</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腐蚀与防护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工</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铸造</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铸造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塑性成形工艺及设备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锻压工艺及设备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焊接工艺及设备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焊接工艺及设备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无机非金属</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无机非金属材料工程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无机非金属材料</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无机非金属材料，建筑材料与制品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硅酸盐工程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硅酸盐工程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复合材料</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复合材料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材料成型及</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控制工程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材料成型及控制工程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金属材料与热处理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金属材料与热处理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热加工工艺及设备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热加工工艺及设备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铸造</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铸造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塑性成形工艺及设备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锻压工艺及设备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焊接工艺及设备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焊接工艺及设备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钻井工程，采油工程，油藏工程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油气</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储运工程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油气储运工程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石油天然气储运工程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石油储运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与工艺</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与工艺</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化学工程，石油加工，工业化学，核化工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化工工艺</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无机化工，有机化工，煤化工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高分子化工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高分子化工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精细化工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精细化工，感光材料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工业分析</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电化学工程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电化学生产工艺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工业催化</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化学工程与工艺</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高分子材料及化工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生物化学工程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工</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生物化工</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微生物制药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微生物制药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生物化学工程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发酵工程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发酵工程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制药工程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制药工程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化学制药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化学制药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生物制药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中药制药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中药制药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制药工程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15"/>
                <w:sz w:val="24"/>
                <w:szCs w:val="24"/>
                <w:bdr w:val="none" w:color="auto" w:sz="0" w:space="0"/>
              </w:rPr>
              <w:t>给排水科学与工程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15"/>
                <w:sz w:val="24"/>
                <w:szCs w:val="24"/>
                <w:bdr w:val="none" w:color="auto" w:sz="0" w:space="0"/>
              </w:rPr>
              <w:t>给水排水工程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给水排水工程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给水排水工程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建筑环境与能源应用工程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建筑环境与设备工程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供热通风与空调工程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供热通风与空调工程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城市燃气工程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城市燃气工程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供热空调与燃气工程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通信工程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通信工程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通信工程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通信工程，无线通信，计算机通信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计算机通信</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电子信息工程</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电子信息工程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无线电技术，广播电视工程，电子视监，电子工程，水声电子工程，船舶通信导航，大气探测技术，微电子电路与系统，水下引导电子技术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应用电子技术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应用电子技术，电子技术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信息工程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信息工程，图象传输与处理，信息处理显示与识别，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电磁场与微波技术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电磁场与微波技术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广播电视工程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电子信息工程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无线电技术与信息系统</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电子与信息技术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摄影测量与遥感</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公共安全图像技术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刑事照相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工</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15"/>
                <w:sz w:val="24"/>
                <w:szCs w:val="24"/>
                <w:bdr w:val="none" w:color="auto" w:sz="0" w:space="0"/>
              </w:rPr>
              <w:t>机械设计制造及其自动化</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15"/>
                <w:sz w:val="24"/>
                <w:szCs w:val="24"/>
                <w:bdr w:val="none" w:color="auto" w:sz="0" w:space="0"/>
              </w:rPr>
              <w:t>机械设计制造及其自动化</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机械制造工艺与设备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机械制造工艺与设备，机械制造工程，精密机械与仪器制造，精密机械与仪器制造，精密机械工程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机械设计及制造</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机械设计及制造，矿业机械，冶金机械，起重运输与工程机械，高分子材料加工机械，纺织机械，仪器机械，印刷机械，农业机械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机车车辆工程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铁道车辆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汽车与拖拉机</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汽车与拖拉机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流体传动及控制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流体传动及控制，流体控制与操纵系统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真空技术及设备</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真空技术及设备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4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机械电子工程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电子精密机械，电子设备结构，机械自动化及机器人，机械制造电子控制与检测，机械电子工程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设备工程与管理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设备工程与管理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林业与木工机械</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测控技术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与仪器</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测控技术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与仪器</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精密仪器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精密仪器，时间计控技术及仪器，分析仪器，科学仪器工程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光学技术与光电仪器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应用光学，光学材料，光学工艺与测试，光学仪器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检测技术及仪器仪表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检测技术及仪器，电磁测量及仪表，工业自动化仪表，仪表及测试系统，无损检测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电子仪器及测量技术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电子仪器及测量技术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几何量计量测试</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几何量计量测试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热工计量测试</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热工计量测试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力学计量测试</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力学计量测试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无线电计量测试</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无线电计量测试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工</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测控技术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与仪器</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测控技术</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与仪器</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检测技术与精密仪器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测控技术与仪器</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过程装备与</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控制工程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过程装备与控制工程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化工设备与机械</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化工设备与机械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电气工程</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及其自动化</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电气工程及其自动化</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电力系统及其自动化</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电力系统及其自动化，继电保护与自动远动技术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高电压与绝缘技术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高电压技术及设备，电气绝缘与电缆，电气绝缘材料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电气技术，船舶电气管理，铁道电气化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电机电器及其控制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电机，电器，微特电机及控制电器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光源与照明</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电气工程及其自动化</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航海技术</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航海技术</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ind w:left="0" w:firstLine="735"/>
            </w:pPr>
            <w:r>
              <w:rPr>
                <w:rFonts w:hint="default" w:ascii="仿宋_GB2312" w:hAnsi="微软雅黑" w:eastAsia="仿宋_GB2312" w:cs="仿宋_GB2312"/>
                <w:caps w:val="0"/>
                <w:spacing w:val="0"/>
                <w:sz w:val="24"/>
                <w:szCs w:val="24"/>
                <w:bdr w:val="none" w:color="auto" w:sz="0" w:space="0"/>
              </w:rPr>
              <w:t>海洋船舶驾驶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海洋船舶驾驶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轮机工程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轮机工程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ind w:left="0" w:firstLine="735"/>
            </w:pPr>
            <w:r>
              <w:rPr>
                <w:rFonts w:hint="default" w:ascii="仿宋_GB2312" w:hAnsi="微软雅黑" w:eastAsia="仿宋_GB2312" w:cs="仿宋_GB2312"/>
                <w:caps w:val="0"/>
                <w:spacing w:val="0"/>
                <w:sz w:val="24"/>
                <w:szCs w:val="24"/>
                <w:bdr w:val="none" w:color="auto" w:sz="0" w:space="0"/>
              </w:rPr>
              <w:t>轮机管理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轮机管理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交通运输</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铁道运输，交通运输管理工程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载运工具运用工程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汽车运用工程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道路交通管理工程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自动化</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自动化</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流体传动及控制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流体机械，压缩机，水力机械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工业自动化</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工业自动化，工业电气自动化，生产过程自动化，电力牵引与传动控制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自动化</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自动控制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自动控制，交通信号与控制，水下自航器自动控制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飞行器制导与控制</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飞行器自动控制，导弹制导，惯性导航与仪表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生物医学工程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生物医学工程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生物医学工程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生物医学工程，生物医学工程与仪器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工</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类</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核工程与核</w:t>
            </w:r>
          </w:p>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技术</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核工程与核技术</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核技术</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同位素分离，核材料，核电子学与核技术应用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核反应堆工程，核动力装置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工程力学</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工程力学</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工程力学</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管</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理</w:t>
            </w:r>
          </w:p>
          <w:p>
            <w:pPr>
              <w:pStyle w:val="2"/>
              <w:keepNext w:val="0"/>
              <w:keepLines w:val="0"/>
              <w:widowControl/>
              <w:suppressLineNumbers w:val="0"/>
              <w:spacing w:line="285" w:lineRule="atLeast"/>
              <w:jc w:val="center"/>
            </w:pPr>
            <w:r>
              <w:rPr>
                <w:rFonts w:hint="eastAsia" w:ascii="宋体" w:hAnsi="宋体" w:eastAsia="宋体" w:cs="宋体"/>
                <w:caps w:val="0"/>
                <w:spacing w:val="0"/>
                <w:sz w:val="24"/>
                <w:szCs w:val="24"/>
                <w:bdr w:val="none" w:color="auto" w:sz="0" w:space="0"/>
              </w:rPr>
              <w:t>学</w:t>
            </w: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工程管理</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工程管理</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管理过程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工业管理工程，建筑管理工程，邮电管理工程，物资管理工程，基本建设管理工程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涉外建筑工程营造与管理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国际工程管理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房地产经营管理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工业工程</w:t>
            </w:r>
          </w:p>
        </w:tc>
        <w:tc>
          <w:tcPr>
            <w:tcW w:w="166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工业工程</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工业工程</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工商管理</w:t>
            </w:r>
          </w:p>
        </w:tc>
        <w:tc>
          <w:tcPr>
            <w:tcW w:w="1668"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工商管理</w:t>
            </w: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企业管理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国际企业管理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国际企业管理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工商管理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投资经济</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投资经济管理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技术经济</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技术经济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邮电通信管理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林业经济管理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林业经济管理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blCellSpacing w:w="15" w:type="dxa"/>
          <w:jc w:val="center"/>
        </w:trPr>
        <w:tc>
          <w:tcPr>
            <w:tcW w:w="51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32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668"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rPr>
                <w:rFonts w:hint="eastAsia" w:ascii="微软雅黑" w:hAnsi="微软雅黑" w:eastAsia="微软雅黑" w:cs="微软雅黑"/>
                <w:caps w:val="0"/>
                <w:spacing w:val="0"/>
                <w:sz w:val="24"/>
                <w:szCs w:val="24"/>
              </w:rPr>
            </w:pPr>
          </w:p>
        </w:tc>
        <w:tc>
          <w:tcPr>
            <w:tcW w:w="1936"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85" w:lineRule="atLeast"/>
            </w:pPr>
            <w:r>
              <w:rPr>
                <w:rFonts w:hint="default" w:ascii="仿宋_GB2312" w:hAnsi="微软雅黑" w:eastAsia="仿宋_GB2312" w:cs="仿宋_GB2312"/>
                <w:caps w:val="0"/>
                <w:spacing w:val="0"/>
                <w:sz w:val="24"/>
                <w:szCs w:val="24"/>
                <w:bdr w:val="none" w:color="auto" w:sz="0" w:space="0"/>
              </w:rPr>
              <w:t>农业经济管理</w:t>
            </w:r>
          </w:p>
        </w:tc>
        <w:tc>
          <w:tcPr>
            <w:tcW w:w="2748" w:type="dxa"/>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caps w:val="0"/>
                <w:spacing w:val="0"/>
              </w:rPr>
            </w:pPr>
          </w:p>
        </w:tc>
      </w:tr>
    </w:tbl>
    <w:p>
      <w:pPr>
        <w:pStyle w:val="2"/>
        <w:keepNext w:val="0"/>
        <w:keepLines w:val="0"/>
        <w:widowControl/>
        <w:suppressLineNumbers w:val="0"/>
        <w:shd w:val="clear" w:fill="FFFFFF"/>
        <w:spacing w:line="540"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注：源自教育部《普通高等学校本科专业目录新旧专业对照表》（2012年）</w:t>
      </w:r>
    </w:p>
    <w:p>
      <w:pPr>
        <w:pStyle w:val="2"/>
        <w:keepNext w:val="0"/>
        <w:keepLines w:val="0"/>
        <w:widowControl/>
        <w:suppressLineNumbers w:val="0"/>
        <w:shd w:val="clear" w:fill="FFFFFF"/>
        <w:spacing w:line="540"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三、其他</w:t>
      </w:r>
    </w:p>
    <w:p>
      <w:pPr>
        <w:pStyle w:val="2"/>
        <w:keepNext w:val="0"/>
        <w:keepLines w:val="0"/>
        <w:widowControl/>
        <w:suppressLineNumbers w:val="0"/>
        <w:shd w:val="clear" w:fill="FFFFFF"/>
        <w:spacing w:line="54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专科、中专专业参照教育部《普通高等学校高职高专教育指导性专业目录（试行）》、《中等职业学校专业目录（2010年修订）》中与本附件所列本科专业相应、相近专业执行。</w:t>
      </w:r>
    </w:p>
    <w:p>
      <w:pPr>
        <w:pStyle w:val="2"/>
        <w:keepNext w:val="0"/>
        <w:keepLines w:val="0"/>
        <w:widowControl/>
        <w:suppressLineNumbers w:val="0"/>
        <w:shd w:val="clear" w:fill="FFFFFF"/>
        <w:spacing w:line="540" w:lineRule="atLeast"/>
        <w:ind w:left="0" w:firstLine="0"/>
        <w:jc w:val="left"/>
        <w:rPr>
          <w:rFonts w:hint="eastAsia" w:ascii="微软雅黑" w:hAnsi="微软雅黑" w:eastAsia="微软雅黑" w:cs="微软雅黑"/>
          <w:b w:val="0"/>
          <w:i w:val="0"/>
          <w:caps w:val="0"/>
          <w:color w:val="000000"/>
          <w:spacing w:val="0"/>
          <w:sz w:val="27"/>
          <w:szCs w:val="27"/>
        </w:rPr>
      </w:pPr>
    </w:p>
    <w:p>
      <w:pPr>
        <w:pStyle w:val="2"/>
        <w:keepNext w:val="0"/>
        <w:keepLines w:val="0"/>
        <w:widowControl/>
        <w:suppressLineNumbers w:val="0"/>
        <w:shd w:val="clear" w:fill="FFFFFF"/>
        <w:spacing w:line="540"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shd w:val="clear" w:fill="FFFFFF"/>
        </w:rPr>
        <w:t>附件</w:t>
      </w:r>
      <w:r>
        <w:rPr>
          <w:rFonts w:hint="eastAsia" w:ascii="微软雅黑" w:hAnsi="微软雅黑" w:eastAsia="微软雅黑" w:cs="微软雅黑"/>
          <w:b w:val="0"/>
          <w:i w:val="0"/>
          <w:caps w:val="0"/>
          <w:color w:val="000000"/>
          <w:spacing w:val="0"/>
          <w:sz w:val="31"/>
          <w:szCs w:val="31"/>
          <w:shd w:val="clear" w:fill="FFFFFF"/>
        </w:rPr>
        <w:t>3</w:t>
      </w:r>
    </w:p>
    <w:p>
      <w:pPr>
        <w:pStyle w:val="2"/>
        <w:keepNext w:val="0"/>
        <w:keepLines w:val="0"/>
        <w:widowControl/>
        <w:suppressLineNumbers w:val="0"/>
        <w:shd w:val="clear" w:fill="FFFFFF"/>
        <w:spacing w:line="54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27"/>
          <w:szCs w:val="27"/>
          <w:shd w:val="clear" w:fill="FFFFFF"/>
        </w:rPr>
        <w:t> </w:t>
      </w:r>
      <w:r>
        <w:rPr>
          <w:rFonts w:hint="eastAsia" w:ascii="方正小标宋简体" w:hAnsi="方正小标宋简体" w:eastAsia="方正小标宋简体" w:cs="方正小标宋简体"/>
          <w:b w:val="0"/>
          <w:i w:val="0"/>
          <w:caps w:val="0"/>
          <w:color w:val="000000"/>
          <w:spacing w:val="0"/>
          <w:sz w:val="43"/>
          <w:szCs w:val="43"/>
          <w:shd w:val="clear" w:fill="FFFFFF"/>
        </w:rPr>
        <w:t>有关从事安全生产业务的规定和解释</w:t>
      </w:r>
    </w:p>
    <w:p>
      <w:pPr>
        <w:pStyle w:val="2"/>
        <w:keepNext w:val="0"/>
        <w:keepLines w:val="0"/>
        <w:widowControl/>
        <w:suppressLineNumbers w:val="0"/>
        <w:shd w:val="clear" w:fill="FFFFFF"/>
        <w:spacing w:line="585" w:lineRule="atLeast"/>
        <w:ind w:left="0" w:firstLine="42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27"/>
          <w:szCs w:val="27"/>
          <w:shd w:val="clear" w:fill="FFFFFF"/>
        </w:rPr>
        <w:t> </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一、原人事部、劳动部《关于印发&lt;安全工程专业中、高级技术资格评审条件（试行）&gt;的通知》（人发〔1997〕109号）有关规定</w:t>
      </w:r>
    </w:p>
    <w:p>
      <w:pPr>
        <w:pStyle w:val="2"/>
        <w:keepNext w:val="0"/>
        <w:keepLines w:val="0"/>
        <w:widowControl/>
        <w:suppressLineNumbers w:val="0"/>
        <w:shd w:val="clear" w:fill="FFFFFF"/>
        <w:spacing w:line="585" w:lineRule="atLeast"/>
        <w:ind w:left="0" w:firstLine="615"/>
        <w:jc w:val="left"/>
        <w:rPr>
          <w:rFonts w:hint="eastAsia" w:ascii="微软雅黑" w:hAnsi="微软雅黑" w:eastAsia="微软雅黑" w:cs="微软雅黑"/>
          <w:b w:val="0"/>
          <w:i w:val="0"/>
          <w:caps w:val="0"/>
          <w:color w:val="000000"/>
          <w:spacing w:val="0"/>
          <w:sz w:val="27"/>
          <w:szCs w:val="27"/>
        </w:rPr>
      </w:pPr>
      <w:r>
        <w:rPr>
          <w:rStyle w:val="4"/>
          <w:rFonts w:hint="default" w:ascii="仿宋_GB2312" w:hAnsi="微软雅黑" w:eastAsia="仿宋_GB2312" w:cs="仿宋_GB2312"/>
          <w:i w:val="0"/>
          <w:caps w:val="0"/>
          <w:color w:val="000000"/>
          <w:spacing w:val="-15"/>
          <w:sz w:val="31"/>
          <w:szCs w:val="31"/>
          <w:shd w:val="clear" w:fill="FFFFFF"/>
        </w:rPr>
        <w:t>第二条</w:t>
      </w:r>
      <w:r>
        <w:rPr>
          <w:rFonts w:hint="default" w:ascii="仿宋_GB2312" w:hAnsi="微软雅黑" w:eastAsia="仿宋_GB2312" w:cs="仿宋_GB2312"/>
          <w:i w:val="0"/>
          <w:caps w:val="0"/>
          <w:color w:val="000000"/>
          <w:spacing w:val="-15"/>
          <w:sz w:val="31"/>
          <w:szCs w:val="31"/>
          <w:shd w:val="clear" w:fill="FFFFFF"/>
        </w:rPr>
        <w:t> </w:t>
      </w:r>
      <w:r>
        <w:rPr>
          <w:rFonts w:hint="default" w:ascii="仿宋_GB2312" w:hAnsi="微软雅黑" w:eastAsia="仿宋_GB2312" w:cs="仿宋_GB2312"/>
          <w:b w:val="0"/>
          <w:i w:val="0"/>
          <w:caps w:val="0"/>
          <w:color w:val="000000"/>
          <w:spacing w:val="-15"/>
          <w:sz w:val="31"/>
          <w:szCs w:val="31"/>
          <w:shd w:val="clear" w:fill="FFFFFF"/>
        </w:rPr>
        <w:t>本评审条件中所指“安全工程专业技术人员”，</w:t>
      </w:r>
      <w:r>
        <w:rPr>
          <w:rFonts w:hint="default" w:ascii="仿宋_GB2312" w:hAnsi="微软雅黑" w:eastAsia="仿宋_GB2312" w:cs="仿宋_GB2312"/>
          <w:b w:val="0"/>
          <w:i w:val="0"/>
          <w:caps w:val="0"/>
          <w:color w:val="000000"/>
          <w:spacing w:val="0"/>
          <w:sz w:val="31"/>
          <w:szCs w:val="31"/>
          <w:shd w:val="clear" w:fill="FFFFFF"/>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Style w:val="4"/>
          <w:rFonts w:hint="default" w:ascii="仿宋_GB2312" w:hAnsi="微软雅黑" w:eastAsia="仿宋_GB2312" w:cs="仿宋_GB2312"/>
          <w:i w:val="0"/>
          <w:caps w:val="0"/>
          <w:color w:val="000000"/>
          <w:spacing w:val="0"/>
          <w:sz w:val="31"/>
          <w:szCs w:val="31"/>
          <w:shd w:val="clear" w:fill="FFFFFF"/>
        </w:rPr>
        <w:t>第五条</w:t>
      </w:r>
      <w:r>
        <w:rPr>
          <w:rFonts w:hint="default" w:ascii="仿宋_GB2312" w:hAnsi="微软雅黑" w:eastAsia="仿宋_GB2312" w:cs="仿宋_GB2312"/>
          <w:b w:val="0"/>
          <w:i w:val="0"/>
          <w:caps w:val="0"/>
          <w:color w:val="000000"/>
          <w:spacing w:val="0"/>
          <w:sz w:val="31"/>
          <w:szCs w:val="31"/>
          <w:shd w:val="clear" w:fill="FFFFFF"/>
        </w:rPr>
        <w:t> 本评审条件适用于从事以下五类工程技术工作的人员：</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（一）劳动安全工程      </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（二）劳动卫生工程</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（三）特种设备安全工程</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（四）安全检测检验技术</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pPr>
        <w:pStyle w:val="2"/>
        <w:keepNext w:val="0"/>
        <w:keepLines w:val="0"/>
        <w:widowControl/>
        <w:suppressLineNumbers w:val="0"/>
        <w:shd w:val="clear" w:fill="FFFFFF"/>
        <w:spacing w:line="61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2．综合性专职安全检测检验工作。 </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（五）安全系统工程</w:t>
      </w:r>
    </w:p>
    <w:p>
      <w:pPr>
        <w:pStyle w:val="2"/>
        <w:keepNext w:val="0"/>
        <w:keepLines w:val="0"/>
        <w:widowControl/>
        <w:suppressLineNumbers w:val="0"/>
        <w:shd w:val="clear" w:fill="FFFFFF"/>
        <w:spacing w:line="585"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安全工程总体规划与系统设计；安全工程监督与综合性技术标准、技术文件的研究制定；事故危害预测预防与咨询建议、事故调查分析与安全综合评估；安全工程专业教育与技术培训等。</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二、《中华人民共和国职业分类大典》（2015版）安全工程技术人员职业详细信息</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职业名称：安全工程技术人员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职业编码：2-02-28（GBM 20228）</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所在分类：专业技术人员》工程技术人员》安全工程技术人员</w:t>
      </w:r>
    </w:p>
    <w:p>
      <w:pPr>
        <w:pStyle w:val="2"/>
        <w:keepNext w:val="0"/>
        <w:keepLines w:val="0"/>
        <w:widowControl/>
        <w:suppressLineNumbers w:val="0"/>
        <w:shd w:val="clear" w:fill="FFFFFF"/>
        <w:spacing w:line="480"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   （1）2-02-28-01    安全防范设计评估工程技术人员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从事安全防范系统工程规划、设计、安全防范风险和系统防护效能评估并指导实施的工程技术人员。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主要工作任务：</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1.识别、分析和评价被防护对象的安全防范风险、编制系统建设规划；</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2.研究、设计被防护对象、系统自身的防护方案和系统工程施工技术方案；</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3.制定系统工程施工方案和施工计划，并指导工程施工；</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4.编制系统操作手册和报警处置预案；</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5.分析、评价系统防护效能，并出具评价报告；</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6.进行安全防范技术咨询。</w:t>
      </w:r>
    </w:p>
    <w:p>
      <w:pPr>
        <w:pStyle w:val="2"/>
        <w:keepNext w:val="0"/>
        <w:keepLines w:val="0"/>
        <w:widowControl/>
        <w:suppressLineNumbers w:val="0"/>
        <w:shd w:val="clear" w:fill="FFFFFF"/>
        <w:spacing w:line="480"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   （2）2-02-28-03    安全生产管理工程技术人员</w:t>
      </w:r>
      <w:r>
        <w:rPr>
          <w:rFonts w:hint="eastAsia" w:ascii="微软雅黑" w:hAnsi="微软雅黑" w:eastAsia="微软雅黑" w:cs="微软雅黑"/>
          <w:b w:val="0"/>
          <w:i w:val="0"/>
          <w:caps w:val="0"/>
          <w:color w:val="000000"/>
          <w:spacing w:val="0"/>
          <w:sz w:val="27"/>
          <w:szCs w:val="27"/>
          <w:shd w:val="clear" w:fill="FFFFFF"/>
        </w:rPr>
        <w:t> </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从事安全生产工作计划、组织、实施、监督、检查的工程技术人员。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主要工作任务：</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1.制定安全生产工作思路、落实安全生产事项；</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2.制定安全生产计划、目标、岗位安全操作规程并指导实施；</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3.组织编制安全技术措施应用和安全培训方案。</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4.制定安全检查计划，监督、检查安全生产状况，进行事故危害预防预测，分析、评估、处理事故，进行伤亡事故统计、报告；</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5.制定、评估重大隐患的整改方案；</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6.组织编写生产安全事故应预案，组织生产安全事故应急演练；</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7.进行职业卫生预防预测。</w:t>
      </w:r>
    </w:p>
    <w:p>
      <w:pPr>
        <w:pStyle w:val="2"/>
        <w:keepNext w:val="0"/>
        <w:keepLines w:val="0"/>
        <w:widowControl/>
        <w:suppressLineNumbers w:val="0"/>
        <w:shd w:val="clear" w:fill="FFFFFF"/>
        <w:spacing w:line="480" w:lineRule="atLeast"/>
        <w:ind w:left="0" w:firstLine="0"/>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   （3）2-02-28-04    安全评价工程技术人员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从事生产安全风险度分析、事故影响范围预测、损害程度估算并制订防范措施的工程技术人员。</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主要工作任务：</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1.收集案例资料，编制生产安全危险有害因素辨识、分析方案。</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2.实地勘查、测量、辨识、定性分析危险有害因素，确定危险源；</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3.量化计算风险度，预测可能发生事故的部位、原因、影响范围、损害程度；</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4.制定防范生产安全风险的技术、管理措施并指导实施；</w:t>
      </w:r>
    </w:p>
    <w:p>
      <w:pPr>
        <w:pStyle w:val="2"/>
        <w:keepNext w:val="0"/>
        <w:keepLines w:val="0"/>
        <w:widowControl/>
        <w:suppressLineNumbers w:val="0"/>
        <w:shd w:val="clear" w:fill="FFFFFF"/>
        <w:spacing w:line="480" w:lineRule="atLeast"/>
        <w:ind w:left="0" w:firstLine="64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5.提供生产安全风险评价咨询服务，编制评价报告。</w:t>
      </w:r>
      <w:r>
        <w:rPr>
          <w:rFonts w:hint="default" w:ascii="仿宋_GB2312" w:hAnsi="微软雅黑" w:eastAsia="仿宋_GB2312" w:cs="仿宋_GB2312"/>
          <w:b w:val="0"/>
          <w:i w:val="0"/>
          <w:caps w:val="0"/>
          <w:color w:val="000000"/>
          <w:spacing w:val="0"/>
          <w:sz w:val="27"/>
          <w:szCs w:val="27"/>
          <w:shd w:val="clear" w:fill="FFFFFF"/>
        </w:rPr>
        <w:t>          </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27"/>
          <w:szCs w:val="27"/>
          <w:shd w:val="clear" w:fill="FFFFFF"/>
        </w:rPr>
        <w:t> </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27"/>
          <w:szCs w:val="27"/>
          <w:shd w:val="clear" w:fill="FFFFFF"/>
        </w:rPr>
        <w:t> </w:t>
      </w:r>
    </w:p>
    <w:p>
      <w:pPr>
        <w:pStyle w:val="2"/>
        <w:keepNext w:val="0"/>
        <w:keepLines w:val="0"/>
        <w:widowControl/>
        <w:suppressLineNumbers w:val="0"/>
        <w:shd w:val="clear" w:fill="FFFFFF"/>
        <w:spacing w:line="405" w:lineRule="atLeast"/>
        <w:ind w:left="0" w:firstLine="0"/>
        <w:jc w:val="left"/>
        <w:rPr>
          <w:rFonts w:hint="eastAsia" w:ascii="微软雅黑" w:hAnsi="微软雅黑" w:eastAsia="微软雅黑" w:cs="微软雅黑"/>
          <w:b w:val="0"/>
          <w:i w:val="0"/>
          <w:caps w:val="0"/>
          <w:color w:val="000000"/>
          <w:spacing w:val="0"/>
          <w:sz w:val="27"/>
          <w:szCs w:val="27"/>
        </w:rPr>
      </w:pPr>
      <w:r>
        <w:rPr>
          <w:rFonts w:hint="eastAsia" w:ascii="黑体" w:hAnsi="宋体" w:eastAsia="黑体" w:cs="黑体"/>
          <w:b w:val="0"/>
          <w:i w:val="0"/>
          <w:caps w:val="0"/>
          <w:color w:val="000000"/>
          <w:spacing w:val="0"/>
          <w:sz w:val="31"/>
          <w:szCs w:val="31"/>
          <w:shd w:val="clear" w:fill="FFFFFF"/>
        </w:rPr>
        <w:t>附件</w:t>
      </w:r>
      <w:r>
        <w:rPr>
          <w:rFonts w:hint="eastAsia" w:ascii="微软雅黑" w:hAnsi="微软雅黑" w:eastAsia="微软雅黑" w:cs="微软雅黑"/>
          <w:b w:val="0"/>
          <w:i w:val="0"/>
          <w:caps w:val="0"/>
          <w:color w:val="000000"/>
          <w:spacing w:val="0"/>
          <w:sz w:val="31"/>
          <w:szCs w:val="31"/>
          <w:shd w:val="clear" w:fill="FFFFFF"/>
        </w:rPr>
        <w:t>4</w:t>
      </w:r>
    </w:p>
    <w:p>
      <w:pPr>
        <w:pStyle w:val="2"/>
        <w:keepNext w:val="0"/>
        <w:keepLines w:val="0"/>
        <w:widowControl/>
        <w:suppressLineNumbers w:val="0"/>
        <w:shd w:val="clear" w:fill="FFFFFF"/>
        <w:spacing w:before="150" w:beforeAutospacing="0"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2017年度注册安全工程师执业资格</w:t>
      </w:r>
    </w:p>
    <w:p>
      <w:pPr>
        <w:pStyle w:val="2"/>
        <w:keepNext w:val="0"/>
        <w:keepLines w:val="0"/>
        <w:widowControl/>
        <w:suppressLineNumbers w:val="0"/>
        <w:shd w:val="clear" w:fill="FFFFFF"/>
        <w:spacing w:line="660" w:lineRule="atLeast"/>
        <w:ind w:left="0" w:firstLine="0"/>
        <w:jc w:val="center"/>
        <w:rPr>
          <w:rFonts w:hint="eastAsia" w:ascii="微软雅黑" w:hAnsi="微软雅黑" w:eastAsia="微软雅黑" w:cs="微软雅黑"/>
          <w:b w:val="0"/>
          <w:i w:val="0"/>
          <w:caps w:val="0"/>
          <w:color w:val="000000"/>
          <w:spacing w:val="0"/>
          <w:sz w:val="27"/>
          <w:szCs w:val="27"/>
        </w:rPr>
      </w:pPr>
      <w:r>
        <w:rPr>
          <w:rFonts w:hint="eastAsia" w:ascii="方正小标宋简体" w:hAnsi="方正小标宋简体" w:eastAsia="方正小标宋简体" w:cs="方正小标宋简体"/>
          <w:b w:val="0"/>
          <w:i w:val="0"/>
          <w:caps w:val="0"/>
          <w:color w:val="000000"/>
          <w:spacing w:val="0"/>
          <w:sz w:val="43"/>
          <w:szCs w:val="43"/>
          <w:shd w:val="clear" w:fill="FFFFFF"/>
        </w:rPr>
        <w:t>考试有关法律、法规修订、新增内容的说明</w:t>
      </w:r>
    </w:p>
    <w:p>
      <w:pPr>
        <w:pStyle w:val="2"/>
        <w:keepNext w:val="0"/>
        <w:keepLines w:val="0"/>
        <w:widowControl/>
        <w:suppressLineNumbers w:val="0"/>
        <w:shd w:val="clear" w:fill="FFFFFF"/>
        <w:spacing w:line="585" w:lineRule="atLeast"/>
        <w:ind w:left="0" w:firstLine="0"/>
        <w:jc w:val="center"/>
        <w:rPr>
          <w:rFonts w:hint="eastAsia" w:ascii="微软雅黑" w:hAnsi="微软雅黑" w:eastAsia="微软雅黑" w:cs="微软雅黑"/>
          <w:b w:val="0"/>
          <w:i w:val="0"/>
          <w:caps w:val="0"/>
          <w:color w:val="000000"/>
          <w:spacing w:val="0"/>
          <w:sz w:val="27"/>
          <w:szCs w:val="27"/>
        </w:rPr>
      </w:pPr>
      <w:r>
        <w:rPr>
          <w:rFonts w:ascii="方正小标宋_GBK" w:hAnsi="方正小标宋_GBK" w:eastAsia="方正小标宋_GBK" w:cs="方正小标宋_GBK"/>
          <w:b w:val="0"/>
          <w:i w:val="0"/>
          <w:caps w:val="0"/>
          <w:color w:val="000000"/>
          <w:spacing w:val="0"/>
          <w:sz w:val="28"/>
          <w:szCs w:val="28"/>
          <w:shd w:val="clear" w:fill="FFFFFF"/>
        </w:rPr>
        <w:t> </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根据2011年以来安全生产相关法律法规制定、修订情况，为便于考生更好地应考，就《注册安全工程师执业资格考试大纲》（2011版）内容中涉及的有关法律法规作如下说明。</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31"/>
          <w:szCs w:val="31"/>
          <w:shd w:val="clear" w:fill="FFFFFF"/>
        </w:rPr>
        <w:t>一、</w:t>
      </w:r>
      <w:r>
        <w:rPr>
          <w:rFonts w:hint="default" w:ascii="Times New Roman" w:hAnsi="Times New Roman" w:eastAsia="微软雅黑" w:cs="Times New Roman"/>
          <w:b w:val="0"/>
          <w:i w:val="0"/>
          <w:caps w:val="0"/>
          <w:color w:val="000000"/>
          <w:spacing w:val="0"/>
          <w:sz w:val="13"/>
          <w:szCs w:val="13"/>
          <w:shd w:val="clear" w:fill="FFFFFF"/>
        </w:rPr>
        <w:t>   </w:t>
      </w:r>
      <w:r>
        <w:rPr>
          <w:rFonts w:hint="default" w:ascii="仿宋_GB2312" w:hAnsi="微软雅黑" w:eastAsia="仿宋_GB2312" w:cs="仿宋_GB2312"/>
          <w:b w:val="0"/>
          <w:i w:val="0"/>
          <w:caps w:val="0"/>
          <w:color w:val="000000"/>
          <w:spacing w:val="0"/>
          <w:sz w:val="31"/>
          <w:szCs w:val="31"/>
          <w:shd w:val="clear" w:fill="FFFFFF"/>
        </w:rPr>
        <w:t>新修订的安全生产相关法律法规</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1.《中华人民共和国安全生产法》（中华人民共和国主席令第70号公布，第18号、第13号修正）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 《中华人民共和国道路交通安全法》（中华人民共和国主席令第8号公布，第81号、第47号修正）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 《中华人民共和国职业病防治法》（中华人民共和国主席令第60号公布，第52号、第48号修正）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4．《中华人民共和国矿山安全法》（中华人民共和国主席令第65号公布，第18号修正）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 《中华人民共和国劳动合同法》（中华人民共和国主席令第65号公布，第73号修正）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6.《煤矿安全监察条例》（中华人民共和国国务院令第296号公布，第638号修正）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7.《国务院关于预防煤矿生产安全事故的特别规定》（中华人民共和国国务院令第446号公布，第638号修正）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8.《危险化学品安全管理条例》（中华人民共和国国务院令第344号公布，第591号、第645号修正）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9.《安全生产许可证条例》（中华人民共和国国务院令第397号公布，第638号、第653号修正）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10.《民用爆炸物品安全管理条例》（中华人民共和国国务院令第466号公布，第653号修正）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11.《生产经营单位安全培训规定》（国家安全生产监督管理总局令第3号公布，第63号、第80号修正）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12.《注册安全工程师管理规定》（国家安全生产监督管理总局令第11号公布，第63号修正）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13.《生产安全事故罚款处罚规定（试行）》（国家安全生产监督管理总局令第13号公布，第42号、第77号修正）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14.《非煤矿矿山企业安全生产许可证实施办法》（国家安全生产监督管理总局令第20号公布，第78号修正）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15.《安全评价机构管理规定》（国家安全生产监督管理总局令第22号公布，第63号、第80号修正）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16.《特种作业人员安全技术培训考核管理规定》（国家安全生产监督管理总局令第30号公布，第63号、第80号修正）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17.《建设项目安全设施“三同时”监督管理办法》（国家安全生产监督管理总局令第36号公布，第77号修正）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18.《建设工程消防监督管理规定》（中华人民共和国公安部令第106号发布，第119号修正）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eastAsia" w:ascii="微软雅黑" w:hAnsi="微软雅黑" w:eastAsia="微软雅黑" w:cs="微软雅黑"/>
          <w:b w:val="0"/>
          <w:i w:val="0"/>
          <w:caps w:val="0"/>
          <w:color w:val="000000"/>
          <w:spacing w:val="0"/>
          <w:sz w:val="31"/>
          <w:szCs w:val="31"/>
          <w:shd w:val="clear" w:fill="FFFFFF"/>
        </w:rPr>
        <w:t>二、</w:t>
      </w:r>
      <w:r>
        <w:rPr>
          <w:rFonts w:hint="default" w:ascii="Times New Roman" w:hAnsi="Times New Roman" w:eastAsia="微软雅黑" w:cs="Times New Roman"/>
          <w:b w:val="0"/>
          <w:i w:val="0"/>
          <w:caps w:val="0"/>
          <w:color w:val="000000"/>
          <w:spacing w:val="0"/>
          <w:sz w:val="13"/>
          <w:szCs w:val="13"/>
          <w:shd w:val="clear" w:fill="FFFFFF"/>
        </w:rPr>
        <w:t>   </w:t>
      </w:r>
      <w:r>
        <w:rPr>
          <w:rFonts w:hint="default" w:ascii="仿宋_GB2312" w:hAnsi="微软雅黑" w:eastAsia="仿宋_GB2312" w:cs="仿宋_GB2312"/>
          <w:b w:val="0"/>
          <w:i w:val="0"/>
          <w:caps w:val="0"/>
          <w:color w:val="000000"/>
          <w:spacing w:val="0"/>
          <w:sz w:val="31"/>
          <w:szCs w:val="31"/>
          <w:shd w:val="clear" w:fill="FFFFFF"/>
        </w:rPr>
        <w:t>新颁布的安全生产法律法规</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1.《中华人民共和国特种设备安全法》（中华人民共和国主席令第4号）</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2.《最高人民法院、最高人民检察院关于办理危害生产安全刑事案件适用法律若干问题的解释》（法释〔2015〕22号）</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3.《尾矿库安全监督管理规定》（国家安全生产监督管理总局令第38号公布，第78号修正）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4.《危险化学品重大危险源监督管理暂行规定》（国家安全生产监督管理总局令第40号公布，第79号修正）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5.《危险化学品生产企业安全生产许可证实施办法》（国家安全生产监督管理总局令第41号公布，第79号、第89号修正）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6.《危险化学品输送管道安全管理规定》（国家安全生产监督管理总局令第43号公布，第79号修正）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7．《安全生产培训管理办法》（国家安全生产监督管理总局令第44号公布，第63号、第80号修正）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8．《危险化学品建设项目安全监督管理办法》（国家安全生产监督管理总局令第45号公布，第79号修正）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9．《工作场所职业卫生监督管理规定》（国家安全生产监督管理总局令第47号公布）</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10．《职业病危害项目申报办法》（国家安全生产监督管理总局令第48号公布）</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11．《用人单位职业健康监护监督管理办法》（国家安全生产监督管理总局令第49号公布）</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12. 《煤矿安全培训规定》（国家安全生产监督管理总局令第52号公布，第63号修正）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13. 《烟花爆竹生产企业安全生产许可证实施办法》（国家安全生产监督管理总局令第54号公布）</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14.《危险化学品安全使用许可证实施办法》（国家安全生产监督管理总局令第57号公布，第79号、第89号修正）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15.《工贸企业有限空间作业安全管理与监督暂行规定》（国家安全生产监督管理总局令第59号公布，第80号修正）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16.《非煤矿山外包工程安全管理暂行办法》（国家安全生产监督管理总局令第62号公布，第78号修正）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17.《食品生产企业安全生产监督管理暂行规定》（国家安全生产监督管理总局令第66号公布，第80号修正）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18.《煤矿企业安全生产许可证实施办法》（国家安全生产监督管理总局令第86号公布，第89号修正）</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19.《生产安全事故应急预案管理办法》（国家安全生产监督管理总局令第88号公布）</w:t>
      </w:r>
    </w:p>
    <w:p>
      <w:pPr>
        <w:pStyle w:val="2"/>
        <w:keepNext w:val="0"/>
        <w:keepLines w:val="0"/>
        <w:widowControl/>
        <w:suppressLineNumbers w:val="0"/>
        <w:shd w:val="clear" w:fill="FFFFFF"/>
        <w:spacing w:line="435" w:lineRule="atLeast"/>
        <w:ind w:left="0" w:firstLine="555"/>
        <w:jc w:val="left"/>
        <w:rPr>
          <w:rFonts w:hint="eastAsia" w:ascii="微软雅黑" w:hAnsi="微软雅黑" w:eastAsia="微软雅黑" w:cs="微软雅黑"/>
          <w:b w:val="0"/>
          <w:i w:val="0"/>
          <w:caps w:val="0"/>
          <w:color w:val="000000"/>
          <w:spacing w:val="0"/>
          <w:sz w:val="27"/>
          <w:szCs w:val="27"/>
        </w:rPr>
      </w:pPr>
      <w:r>
        <w:rPr>
          <w:rFonts w:hint="default" w:ascii="仿宋_GB2312" w:hAnsi="微软雅黑" w:eastAsia="仿宋_GB2312" w:cs="仿宋_GB2312"/>
          <w:b w:val="0"/>
          <w:i w:val="0"/>
          <w:caps w:val="0"/>
          <w:color w:val="000000"/>
          <w:spacing w:val="0"/>
          <w:sz w:val="31"/>
          <w:szCs w:val="31"/>
          <w:shd w:val="clear" w:fill="FFFFFF"/>
        </w:rPr>
        <w:t>20.《建设项目职业病防护设施“三同时”监督管理办法》（国家安全生产监督管理总局令第90号公布）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汉仪中黑简">
    <w:altName w:val="黑体"/>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A65C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2017-08-10T09:31:17Z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