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line="360" w:lineRule="atLeast"/>
        <w:jc w:val="center"/>
        <w:rPr>
          <w:b/>
          <w:color w:val="000000" w:themeColor="text1"/>
        </w:rPr>
      </w:pPr>
      <w:r>
        <w:rPr>
          <w:rFonts w:hint="eastAsia"/>
          <w:b/>
          <w:color w:val="000000" w:themeColor="text1"/>
        </w:rPr>
        <w:t>2014年二级建造师《建设工程施工管理》真题答案及解析</w:t>
      </w:r>
    </w:p>
    <w:p>
      <w:pPr>
        <w:pStyle w:val="5"/>
        <w:shd w:val="clear" w:color="auto" w:fill="FFFFFF"/>
        <w:spacing w:line="360" w:lineRule="atLeast"/>
        <w:ind w:firstLine="480" w:firstLineChars="200"/>
        <w:rPr>
          <w:color w:val="000000" w:themeColor="text1"/>
        </w:rPr>
      </w:pPr>
      <w:r>
        <w:rPr>
          <w:rFonts w:hint="eastAsia"/>
          <w:color w:val="000000" w:themeColor="text1"/>
        </w:rPr>
        <w:t>2014年二级建造师</w:t>
      </w:r>
      <w:r>
        <w:rPr>
          <w:color w:val="000000" w:themeColor="text1"/>
        </w:rPr>
        <w:fldChar w:fldCharType="begin"/>
      </w:r>
      <w:r>
        <w:rPr>
          <w:color w:val="000000" w:themeColor="text1"/>
        </w:rPr>
        <w:instrText xml:space="preserve"> HYPERLINK "http://www.jianshe99.com/jianzao2/zhentifagui/" \o "建设工程法规及相关知识真题" \t "_blank" </w:instrText>
      </w:r>
      <w:r>
        <w:rPr>
          <w:color w:val="000000" w:themeColor="text1"/>
        </w:rPr>
        <w:fldChar w:fldCharType="separate"/>
      </w:r>
      <w:r>
        <w:rPr>
          <w:rStyle w:val="8"/>
          <w:rFonts w:hint="eastAsia"/>
          <w:color w:val="000000" w:themeColor="text1"/>
          <w:u w:val="none"/>
        </w:rPr>
        <w:t>建设工程施工管理真题</w:t>
      </w:r>
      <w:r>
        <w:rPr>
          <w:color w:val="000000" w:themeColor="text1"/>
        </w:rPr>
        <w:fldChar w:fldCharType="end"/>
      </w:r>
      <w:r>
        <w:rPr>
          <w:rFonts w:hint="eastAsia"/>
          <w:color w:val="000000" w:themeColor="text1"/>
        </w:rPr>
        <w:t>答案，由名师【达江】带领专业</w:t>
      </w:r>
      <w:r>
        <w:fldChar w:fldCharType="begin"/>
      </w:r>
      <w:r>
        <w:instrText xml:space="preserve"> HYPERLINK "http://www.jianshe99.com/jianzao2/" \t "_blank" \o "二级建造师考试" </w:instrText>
      </w:r>
      <w:r>
        <w:fldChar w:fldCharType="separate"/>
      </w:r>
      <w:r>
        <w:rPr>
          <w:rStyle w:val="8"/>
          <w:rFonts w:hint="eastAsia"/>
          <w:color w:val="000000" w:themeColor="text1"/>
          <w:u w:val="none"/>
        </w:rPr>
        <w:t>二级建造师考试</w:t>
      </w:r>
      <w:r>
        <w:rPr>
          <w:rStyle w:val="8"/>
          <w:rFonts w:hint="eastAsia"/>
          <w:color w:val="000000" w:themeColor="text1"/>
          <w:u w:val="none"/>
        </w:rPr>
        <w:fldChar w:fldCharType="end"/>
      </w:r>
      <w:r>
        <w:rPr>
          <w:rFonts w:hint="eastAsia"/>
          <w:color w:val="000000" w:themeColor="text1"/>
        </w:rPr>
        <w:t>教研团队完成，是目前网上最权威的答案！</w:t>
      </w:r>
    </w:p>
    <w:p>
      <w:pPr>
        <w:pStyle w:val="5"/>
        <w:shd w:val="clear" w:color="auto" w:fill="FFFFFF"/>
        <w:spacing w:line="360" w:lineRule="atLeast"/>
        <w:ind w:firstLine="480"/>
        <w:rPr>
          <w:color w:val="000000" w:themeColor="text1"/>
        </w:rPr>
      </w:pPr>
      <w:r>
        <w:rPr>
          <w:rFonts w:hint="eastAsia"/>
          <w:color w:val="000000" w:themeColor="text1"/>
        </w:rPr>
        <w:t>【独家】答案及解析由网校老师整理而成，部分网站未经许可擅自转载、抄袭，造成内容有所缺失或错误，请大家以</w:t>
      </w:r>
      <w:r>
        <w:fldChar w:fldCharType="begin"/>
      </w:r>
      <w:r>
        <w:instrText xml:space="preserve"> HYPERLINK "http://www.jianshe99.com" \o "建设工程教育网" \t "_blank" </w:instrText>
      </w:r>
      <w:r>
        <w:fldChar w:fldCharType="separate"/>
      </w:r>
      <w:r>
        <w:rPr>
          <w:rStyle w:val="8"/>
          <w:rFonts w:hint="eastAsia"/>
          <w:color w:val="000000" w:themeColor="text1"/>
          <w:u w:val="none"/>
        </w:rPr>
        <w:t>建设工程教育网</w:t>
      </w:r>
      <w:r>
        <w:fldChar w:fldCharType="end"/>
      </w:r>
      <w:r>
        <w:rPr>
          <w:rFonts w:hint="eastAsia"/>
          <w:color w:val="000000" w:themeColor="text1"/>
        </w:rPr>
        <w:t>发布为准！</w:t>
      </w:r>
    </w:p>
    <w:p>
      <w:pPr>
        <w:pStyle w:val="5"/>
        <w:shd w:val="clear" w:color="auto" w:fill="FFFFFF"/>
        <w:spacing w:before="0" w:beforeAutospacing="0" w:after="0" w:afterAutospacing="0" w:line="390" w:lineRule="atLeast"/>
        <w:rPr>
          <w:color w:val="000000"/>
          <w:sz w:val="21"/>
          <w:szCs w:val="21"/>
        </w:rPr>
      </w:pPr>
      <w:bookmarkStart w:id="0" w:name="_GoBack"/>
      <w:r>
        <w:rPr>
          <w:color w:val="000000"/>
          <w:sz w:val="21"/>
          <w:szCs w:val="21"/>
        </w:rPr>
        <w:drawing>
          <wp:inline distT="0" distB="0" distL="0" distR="0">
            <wp:extent cx="5524500" cy="5162550"/>
            <wp:effectExtent l="19050" t="0" r="0" b="0"/>
            <wp:docPr id="46" name="图片 1" descr="2014二级建造师《建设工程施工管理》考试真题及答案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descr="2014二级建造师《建设工程施工管理》考试真题及答案 "/>
                    <pic:cNvPicPr>
                      <a:picLocks noChangeAspect="1" noChangeArrowheads="1"/>
                    </pic:cNvPicPr>
                  </pic:nvPicPr>
                  <pic:blipFill>
                    <a:blip r:embed="rId6" cstate="print"/>
                    <a:srcRect/>
                    <a:stretch>
                      <a:fillRect/>
                    </a:stretch>
                  </pic:blipFill>
                  <pic:spPr>
                    <a:xfrm>
                      <a:off x="0" y="0"/>
                      <a:ext cx="5524500" cy="5162550"/>
                    </a:xfrm>
                    <a:prstGeom prst="rect">
                      <a:avLst/>
                    </a:prstGeom>
                    <a:noFill/>
                    <a:ln w="9525">
                      <a:noFill/>
                      <a:miter lim="800000"/>
                      <a:headEnd/>
                      <a:tailEnd/>
                    </a:ln>
                  </pic:spPr>
                </pic:pic>
              </a:graphicData>
            </a:graphic>
          </wp:inline>
        </w:drawing>
      </w:r>
      <w:bookmarkEnd w:id="0"/>
    </w:p>
    <w:p>
      <w:pPr>
        <w:pStyle w:val="5"/>
        <w:shd w:val="clear" w:color="auto" w:fill="FFFFFF"/>
        <w:spacing w:before="0" w:beforeAutospacing="0" w:after="0" w:afterAutospacing="0" w:line="390" w:lineRule="atLeast"/>
        <w:rPr>
          <w:color w:val="000000"/>
          <w:sz w:val="21"/>
          <w:szCs w:val="21"/>
        </w:rPr>
      </w:pPr>
      <w:r>
        <w:rPr>
          <w:color w:val="000000"/>
          <w:sz w:val="21"/>
          <w:szCs w:val="21"/>
        </w:rPr>
        <w:t>　　3．关于线性组织结构的说法，错误的是（　）。</w:t>
      </w:r>
    </w:p>
    <w:p>
      <w:pPr>
        <w:pStyle w:val="5"/>
        <w:shd w:val="clear" w:color="auto" w:fill="FFFFFF"/>
        <w:spacing w:before="0" w:beforeAutospacing="0" w:after="0" w:afterAutospacing="0" w:line="390" w:lineRule="atLeast"/>
        <w:rPr>
          <w:color w:val="000000"/>
          <w:sz w:val="21"/>
          <w:szCs w:val="21"/>
        </w:rPr>
      </w:pPr>
      <w:r>
        <w:rPr>
          <w:color w:val="000000"/>
          <w:sz w:val="21"/>
          <w:szCs w:val="21"/>
        </w:rPr>
        <w:t>　　A．每个工作部门的指令源是唯一的</w:t>
      </w:r>
    </w:p>
    <w:p>
      <w:pPr>
        <w:pStyle w:val="5"/>
        <w:shd w:val="clear" w:color="auto" w:fill="FFFFFF"/>
        <w:spacing w:before="0" w:beforeAutospacing="0" w:after="0" w:afterAutospacing="0" w:line="390" w:lineRule="atLeast"/>
        <w:rPr>
          <w:color w:val="000000"/>
          <w:sz w:val="21"/>
          <w:szCs w:val="21"/>
        </w:rPr>
      </w:pPr>
      <w:r>
        <w:rPr>
          <w:color w:val="000000"/>
          <w:sz w:val="21"/>
          <w:szCs w:val="21"/>
        </w:rPr>
        <w:t>　　B．高组织层次部门可以向任何低组织层次下达指令</w:t>
      </w:r>
    </w:p>
    <w:p>
      <w:pPr>
        <w:pStyle w:val="5"/>
        <w:shd w:val="clear" w:color="auto" w:fill="FFFFFF"/>
        <w:spacing w:before="0" w:beforeAutospacing="0" w:after="0" w:afterAutospacing="0" w:line="390" w:lineRule="atLeast"/>
        <w:rPr>
          <w:color w:val="000000"/>
          <w:sz w:val="21"/>
          <w:szCs w:val="21"/>
        </w:rPr>
      </w:pPr>
      <w:r>
        <w:rPr>
          <w:color w:val="000000"/>
          <w:sz w:val="21"/>
          <w:szCs w:val="21"/>
        </w:rPr>
        <w:t>　　C．在特大组织系统中，指令路径会很长</w:t>
      </w:r>
    </w:p>
    <w:p>
      <w:pPr>
        <w:pStyle w:val="5"/>
        <w:shd w:val="clear" w:color="auto" w:fill="FFFFFF"/>
        <w:spacing w:before="0" w:beforeAutospacing="0" w:after="0" w:afterAutospacing="0" w:line="390" w:lineRule="atLeast"/>
        <w:rPr>
          <w:color w:val="000000"/>
          <w:sz w:val="21"/>
          <w:szCs w:val="21"/>
        </w:rPr>
      </w:pPr>
      <w:r>
        <w:rPr>
          <w:color w:val="000000"/>
          <w:sz w:val="21"/>
          <w:szCs w:val="21"/>
        </w:rPr>
        <w:t>　　D．可以避免相互矛盾的指令影响系统运行</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B</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选项B，因为指令源的唯一，所以高层次的不能向任何低层次的下达指令。参见教材P14.</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　【建设工程教育网-考后点评】</w:t>
      </w:r>
      <w:r>
        <w:rPr>
          <w:color w:val="000000"/>
          <w:sz w:val="21"/>
          <w:szCs w:val="21"/>
        </w:rPr>
        <w:t>此题考查的是线性组织结构，网校2014年精品实验班模拟试题（一）单选第4题与此题考点相同。该知识点的题目习题班、模考班都有体现。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486400" cy="4781550"/>
            <wp:effectExtent l="19050" t="0" r="0" b="0"/>
            <wp:docPr id="45" name="图片 2" descr="2014二级建造师《建设工程施工管理》考试真题及答案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descr="2014二级建造师《建设工程施工管理》考试真题及答案 "/>
                    <pic:cNvPicPr>
                      <a:picLocks noChangeAspect="1" noChangeArrowheads="1"/>
                    </pic:cNvPicPr>
                  </pic:nvPicPr>
                  <pic:blipFill>
                    <a:blip r:embed="rId7" cstate="print"/>
                    <a:srcRect/>
                    <a:stretch>
                      <a:fillRect/>
                    </a:stretch>
                  </pic:blipFill>
                  <pic:spPr>
                    <a:xfrm>
                      <a:off x="0" y="0"/>
                      <a:ext cx="5486400" cy="47815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514975" cy="4762500"/>
            <wp:effectExtent l="19050" t="0" r="9525" b="0"/>
            <wp:docPr id="44" name="图片 3" descr="2014二级建造师《建设工程施工管理》考试真题及答案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descr="2014二级建造师《建设工程施工管理》考试真题及答案 "/>
                    <pic:cNvPicPr>
                      <a:picLocks noChangeAspect="1" noChangeArrowheads="1"/>
                    </pic:cNvPicPr>
                  </pic:nvPicPr>
                  <pic:blipFill>
                    <a:blip r:embed="rId8" cstate="print"/>
                    <a:srcRect/>
                    <a:stretch>
                      <a:fillRect/>
                    </a:stretch>
                  </pic:blipFill>
                  <pic:spPr>
                    <a:xfrm>
                      <a:off x="0" y="0"/>
                      <a:ext cx="5514975" cy="47625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8．政府质量监督机构对建设工程进行第一次监督检查的重点是（　）。</w:t>
      </w:r>
    </w:p>
    <w:p>
      <w:pPr>
        <w:pStyle w:val="5"/>
        <w:shd w:val="clear" w:color="auto" w:fill="FFFFFF"/>
        <w:spacing w:before="0" w:beforeAutospacing="0" w:after="0" w:afterAutospacing="0" w:line="390" w:lineRule="atLeast"/>
        <w:rPr>
          <w:color w:val="000000"/>
          <w:sz w:val="21"/>
          <w:szCs w:val="21"/>
        </w:rPr>
      </w:pPr>
      <w:r>
        <w:rPr>
          <w:color w:val="000000"/>
          <w:sz w:val="21"/>
          <w:szCs w:val="21"/>
        </w:rPr>
        <w:t>　　A．各参与方主体的质量行为</w:t>
      </w:r>
    </w:p>
    <w:p>
      <w:pPr>
        <w:pStyle w:val="5"/>
        <w:shd w:val="clear" w:color="auto" w:fill="FFFFFF"/>
        <w:spacing w:before="0" w:beforeAutospacing="0" w:after="0" w:afterAutospacing="0" w:line="390" w:lineRule="atLeast"/>
        <w:rPr>
          <w:color w:val="000000"/>
          <w:sz w:val="21"/>
          <w:szCs w:val="21"/>
        </w:rPr>
      </w:pPr>
      <w:r>
        <w:rPr>
          <w:color w:val="000000"/>
          <w:sz w:val="21"/>
          <w:szCs w:val="21"/>
        </w:rPr>
        <w:t>　　B．建设工程招标结果</w:t>
      </w:r>
    </w:p>
    <w:p>
      <w:pPr>
        <w:pStyle w:val="5"/>
        <w:shd w:val="clear" w:color="auto" w:fill="FFFFFF"/>
        <w:spacing w:before="0" w:beforeAutospacing="0" w:after="0" w:afterAutospacing="0" w:line="390" w:lineRule="atLeast"/>
        <w:rPr>
          <w:color w:val="000000"/>
          <w:sz w:val="21"/>
          <w:szCs w:val="21"/>
        </w:rPr>
      </w:pPr>
      <w:r>
        <w:rPr>
          <w:color w:val="000000"/>
          <w:sz w:val="21"/>
          <w:szCs w:val="21"/>
        </w:rPr>
        <w:t>　　C．工程建设的地址</w:t>
      </w:r>
    </w:p>
    <w:p>
      <w:pPr>
        <w:pStyle w:val="5"/>
        <w:shd w:val="clear" w:color="auto" w:fill="FFFFFF"/>
        <w:spacing w:before="0" w:beforeAutospacing="0" w:after="0" w:afterAutospacing="0" w:line="390" w:lineRule="atLeast"/>
        <w:rPr>
          <w:color w:val="000000"/>
          <w:sz w:val="21"/>
          <w:szCs w:val="21"/>
        </w:rPr>
      </w:pPr>
      <w:r>
        <w:rPr>
          <w:color w:val="000000"/>
          <w:sz w:val="21"/>
          <w:szCs w:val="21"/>
        </w:rPr>
        <w:t>　　D．建设工程的实体质量</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A</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政府质量监督机构对建设工程进行第一次监督检查的重点是参与工程建设各方主体的质量行为。参见教材P178.</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此题考查的是开工前的质量监督，网校2014年精品实验班模拟试题（三）第67题与此题考查知识点相同。该知识点的题目习题班、模考班都有体现。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6943725"/>
            <wp:effectExtent l="19050" t="0" r="9525" b="0"/>
            <wp:docPr id="48" name="图片 12" descr="【名师解析】2014二建施工管理考试试题及答案（第9-1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2" descr="【名师解析】2014二建施工管理考试试题及答案（第9-10题）"/>
                    <pic:cNvPicPr>
                      <a:picLocks noChangeAspect="1" noChangeArrowheads="1"/>
                    </pic:cNvPicPr>
                  </pic:nvPicPr>
                  <pic:blipFill>
                    <a:blip r:embed="rId9" cstate="print"/>
                    <a:srcRect/>
                    <a:stretch>
                      <a:fillRect/>
                    </a:stretch>
                  </pic:blipFill>
                  <pic:spPr>
                    <a:xfrm>
                      <a:off x="0" y="0"/>
                      <a:ext cx="5705475" cy="69437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11．根据《建筑安装工程费用项目组成》（建标【2013】44号），下列费用中，应计入措施项目费的是（）</w:t>
      </w:r>
    </w:p>
    <w:p>
      <w:pPr>
        <w:pStyle w:val="5"/>
        <w:shd w:val="clear" w:color="auto" w:fill="FFFFFF"/>
        <w:spacing w:before="0" w:beforeAutospacing="0" w:after="0" w:afterAutospacing="0" w:line="390" w:lineRule="atLeast"/>
        <w:rPr>
          <w:color w:val="000000"/>
          <w:sz w:val="21"/>
          <w:szCs w:val="21"/>
        </w:rPr>
      </w:pPr>
      <w:r>
        <w:rPr>
          <w:color w:val="000000"/>
          <w:sz w:val="21"/>
          <w:szCs w:val="21"/>
        </w:rPr>
        <w:t>　　A．检验试验费</w:t>
      </w:r>
    </w:p>
    <w:p>
      <w:pPr>
        <w:pStyle w:val="5"/>
        <w:shd w:val="clear" w:color="auto" w:fill="FFFFFF"/>
        <w:spacing w:before="0" w:beforeAutospacing="0" w:after="0" w:afterAutospacing="0" w:line="390" w:lineRule="atLeast"/>
        <w:rPr>
          <w:color w:val="000000"/>
          <w:sz w:val="21"/>
          <w:szCs w:val="21"/>
        </w:rPr>
      </w:pPr>
      <w:r>
        <w:rPr>
          <w:color w:val="000000"/>
          <w:sz w:val="21"/>
          <w:szCs w:val="21"/>
        </w:rPr>
        <w:t>　　B．总承包服务费</w:t>
      </w:r>
    </w:p>
    <w:p>
      <w:pPr>
        <w:pStyle w:val="5"/>
        <w:shd w:val="clear" w:color="auto" w:fill="FFFFFF"/>
        <w:spacing w:before="0" w:beforeAutospacing="0" w:after="0" w:afterAutospacing="0" w:line="390" w:lineRule="atLeast"/>
        <w:rPr>
          <w:color w:val="000000"/>
          <w:sz w:val="21"/>
          <w:szCs w:val="21"/>
        </w:rPr>
      </w:pPr>
      <w:r>
        <w:rPr>
          <w:color w:val="000000"/>
          <w:sz w:val="21"/>
          <w:szCs w:val="21"/>
        </w:rPr>
        <w:t>　　C．施工机具使用费</w:t>
      </w:r>
    </w:p>
    <w:p>
      <w:pPr>
        <w:pStyle w:val="5"/>
        <w:shd w:val="clear" w:color="auto" w:fill="FFFFFF"/>
        <w:spacing w:before="0" w:beforeAutospacing="0" w:after="0" w:afterAutospacing="0" w:line="390" w:lineRule="atLeast"/>
        <w:rPr>
          <w:color w:val="000000"/>
          <w:sz w:val="21"/>
          <w:szCs w:val="21"/>
        </w:rPr>
      </w:pPr>
      <w:r>
        <w:rPr>
          <w:color w:val="000000"/>
          <w:sz w:val="21"/>
          <w:szCs w:val="21"/>
        </w:rPr>
        <w:t>　　D．工程定位复测费</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D</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措施项目费包括安全文明施工费、夜间施工增加费、二次搬运费、冬雨期施工增加费、已完工程及设备保护费、工程定位复测费、特殊地区施工增加费、大型机械设备进出场及安拆费、脚手架工程费。参见教材P50～51.</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此题考查的是措施项目费，网校2014年精品实验班模拟试题（二）第16题与此题考查的知识点相同。该知识点的题目在习题班中也有体现。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5391150"/>
            <wp:effectExtent l="19050" t="0" r="9525" b="0"/>
            <wp:docPr id="47" name="图片 13" descr="2014年二级建造师施工管理考试真题及答案第12-1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3" descr="2014年二级建造师施工管理考试真题及答案第12-13题"/>
                    <pic:cNvPicPr>
                      <a:picLocks noChangeAspect="1" noChangeArrowheads="1"/>
                    </pic:cNvPicPr>
                  </pic:nvPicPr>
                  <pic:blipFill>
                    <a:blip r:embed="rId10" cstate="print"/>
                    <a:srcRect/>
                    <a:stretch>
                      <a:fillRect/>
                    </a:stretch>
                  </pic:blipFill>
                  <pic:spPr>
                    <a:xfrm>
                      <a:off x="0" y="0"/>
                      <a:ext cx="5705475" cy="53911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76900" cy="4552950"/>
            <wp:effectExtent l="19050" t="0" r="0" b="0"/>
            <wp:docPr id="51" name="图片 16" descr="2014二建施工管理考试试题及答案（第14-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descr="2014二建施工管理考试试题及答案（第14-21题）"/>
                    <pic:cNvPicPr>
                      <a:picLocks noChangeAspect="1" noChangeArrowheads="1"/>
                    </pic:cNvPicPr>
                  </pic:nvPicPr>
                  <pic:blipFill>
                    <a:blip r:embed="rId11" cstate="print"/>
                    <a:srcRect/>
                    <a:stretch>
                      <a:fillRect/>
                    </a:stretch>
                  </pic:blipFill>
                  <pic:spPr>
                    <a:xfrm>
                      <a:off x="0" y="0"/>
                      <a:ext cx="5676900" cy="45529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67375" cy="5715000"/>
            <wp:effectExtent l="19050" t="0" r="9525" b="0"/>
            <wp:docPr id="50" name="图片 17" descr="2014二建施工管理考试试题及答案（第14-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7" descr="2014二建施工管理考试试题及答案（第14-21题）"/>
                    <pic:cNvPicPr>
                      <a:picLocks noChangeAspect="1" noChangeArrowheads="1"/>
                    </pic:cNvPicPr>
                  </pic:nvPicPr>
                  <pic:blipFill>
                    <a:blip r:embed="rId12" cstate="print"/>
                    <a:srcRect/>
                    <a:stretch>
                      <a:fillRect/>
                    </a:stretch>
                  </pic:blipFill>
                  <pic:spPr>
                    <a:xfrm>
                      <a:off x="0" y="0"/>
                      <a:ext cx="5667375" cy="5715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18．关于横道图进度计划表的说法，正确的是（）。</w:t>
      </w:r>
      <w:r>
        <w:rPr>
          <w:color w:val="000000"/>
          <w:sz w:val="21"/>
          <w:szCs w:val="21"/>
        </w:rPr>
        <w:br w:type="textWrapping"/>
      </w:r>
      <w:r>
        <w:rPr>
          <w:color w:val="000000"/>
          <w:sz w:val="21"/>
          <w:szCs w:val="21"/>
        </w:rPr>
        <w:t>　　A．可以将工作简要说明直接放到横道图上</w:t>
      </w:r>
      <w:r>
        <w:rPr>
          <w:color w:val="000000"/>
          <w:sz w:val="21"/>
          <w:szCs w:val="21"/>
        </w:rPr>
        <w:br w:type="textWrapping"/>
      </w:r>
      <w:r>
        <w:rPr>
          <w:color w:val="000000"/>
          <w:sz w:val="21"/>
          <w:szCs w:val="21"/>
        </w:rPr>
        <w:t>　　B．计划调整比较方案</w:t>
      </w:r>
      <w:r>
        <w:rPr>
          <w:color w:val="000000"/>
          <w:sz w:val="21"/>
          <w:szCs w:val="21"/>
        </w:rPr>
        <w:br w:type="textWrapping"/>
      </w:r>
      <w:r>
        <w:rPr>
          <w:color w:val="000000"/>
          <w:sz w:val="21"/>
          <w:szCs w:val="21"/>
        </w:rPr>
        <w:t>　　C．可以直观地确定计划的关键线路</w:t>
      </w:r>
      <w:r>
        <w:rPr>
          <w:color w:val="000000"/>
          <w:sz w:val="21"/>
          <w:szCs w:val="21"/>
        </w:rPr>
        <w:br w:type="textWrapping"/>
      </w:r>
      <w:r>
        <w:rPr>
          <w:color w:val="000000"/>
          <w:sz w:val="21"/>
          <w:szCs w:val="21"/>
        </w:rPr>
        <w:t>　　D．工作逻辑关系易于表达清楚</w:t>
      </w:r>
      <w:r>
        <w:rPr>
          <w:color w:val="000000"/>
          <w:sz w:val="21"/>
          <w:szCs w:val="21"/>
        </w:rPr>
        <w:br w:type="textWrapping"/>
      </w:r>
      <w:r>
        <w:rPr>
          <w:color w:val="000000"/>
          <w:sz w:val="21"/>
          <w:szCs w:val="21"/>
        </w:rPr>
        <w:t>　　【</w:t>
      </w:r>
      <w:r>
        <w:rPr>
          <w:color w:val="FF0000"/>
          <w:sz w:val="21"/>
          <w:szCs w:val="21"/>
        </w:rPr>
        <w:t>标准答案—建设工程教育网</w:t>
      </w:r>
      <w:r>
        <w:rPr>
          <w:color w:val="000000"/>
          <w:sz w:val="21"/>
          <w:szCs w:val="21"/>
        </w:rPr>
        <w:t>】A</w:t>
      </w:r>
      <w:r>
        <w:rPr>
          <w:color w:val="000000"/>
          <w:sz w:val="21"/>
          <w:szCs w:val="21"/>
        </w:rPr>
        <w:br w:type="textWrapping"/>
      </w:r>
      <w:r>
        <w:rPr>
          <w:color w:val="000000"/>
          <w:sz w:val="21"/>
          <w:szCs w:val="21"/>
        </w:rPr>
        <w:t>　　【</w:t>
      </w:r>
      <w:r>
        <w:rPr>
          <w:color w:val="0000FF"/>
          <w:sz w:val="21"/>
          <w:szCs w:val="21"/>
        </w:rPr>
        <w:t>建设工程教育网—名师解析</w:t>
      </w:r>
      <w:r>
        <w:rPr>
          <w:color w:val="000000"/>
          <w:sz w:val="21"/>
          <w:szCs w:val="21"/>
        </w:rPr>
        <w:t>】横道图的另一种形式是将工作简要说明直接放在横道上。横道图的缺点：（1）工序（工作）之间的逻辑关系可以设法表达，但不易表达清楚；（2）适用于手工编制计划；（3）没有通过严谨的进度计划时间参数计算，不能确定计划的关键工作、关键路线与时差；（4）计划调整只能用手工方式进行，其工作量较大；（5）难以适应大的进度计划系统。参见教材P128～129.</w:t>
      </w:r>
      <w:r>
        <w:rPr>
          <w:color w:val="000000"/>
          <w:sz w:val="21"/>
          <w:szCs w:val="21"/>
        </w:rPr>
        <w:br w:type="textWrapping"/>
      </w:r>
      <w:r>
        <w:rPr>
          <w:color w:val="000000"/>
          <w:sz w:val="21"/>
          <w:szCs w:val="21"/>
        </w:rPr>
        <w:t>　　【</w:t>
      </w:r>
      <w:r>
        <w:rPr>
          <w:color w:val="0000FF"/>
          <w:sz w:val="21"/>
          <w:szCs w:val="21"/>
        </w:rPr>
        <w:t>建设工程教育网-考后点评</w:t>
      </w:r>
      <w:r>
        <w:rPr>
          <w:color w:val="000000"/>
          <w:sz w:val="21"/>
          <w:szCs w:val="21"/>
        </w:rPr>
        <w:t>】本题考查的是横道图，网校2014年精品实验班模拟试题（一）单选第39题知识点与此题相同。该知识点的题目习题班、模考班都有体现。</w:t>
      </w:r>
      <w:r>
        <w:rPr>
          <w:color w:val="000000"/>
          <w:sz w:val="21"/>
          <w:szCs w:val="21"/>
        </w:rPr>
        <w:br w:type="textWrapping"/>
      </w: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5029200"/>
            <wp:effectExtent l="19050" t="0" r="9525" b="0"/>
            <wp:docPr id="49" name="图片 18" descr="2014年二级建造师施工管理考试真题及答案第19-2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8" descr="2014年二级建造师施工管理考试真题及答案第19-20题"/>
                    <pic:cNvPicPr>
                      <a:picLocks noChangeAspect="1" noChangeArrowheads="1"/>
                    </pic:cNvPicPr>
                  </pic:nvPicPr>
                  <pic:blipFill>
                    <a:blip r:embed="rId13" cstate="print"/>
                    <a:srcRect/>
                    <a:stretch>
                      <a:fillRect/>
                    </a:stretch>
                  </pic:blipFill>
                  <pic:spPr>
                    <a:xfrm>
                      <a:off x="0" y="0"/>
                      <a:ext cx="5705475" cy="50292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21．关于建设工程信息内涵的说法，正确的是（）。</w:t>
      </w:r>
    </w:p>
    <w:p>
      <w:pPr>
        <w:pStyle w:val="5"/>
        <w:shd w:val="clear" w:color="auto" w:fill="FFFFFF"/>
        <w:spacing w:before="0" w:beforeAutospacing="0" w:after="0" w:afterAutospacing="0" w:line="390" w:lineRule="atLeast"/>
        <w:rPr>
          <w:color w:val="000000"/>
          <w:sz w:val="21"/>
          <w:szCs w:val="21"/>
        </w:rPr>
      </w:pPr>
      <w:r>
        <w:rPr>
          <w:color w:val="000000"/>
          <w:sz w:val="21"/>
          <w:szCs w:val="21"/>
        </w:rPr>
        <w:t>　　A．信息管理是指信息的收集和整理</w:t>
      </w:r>
    </w:p>
    <w:p>
      <w:pPr>
        <w:pStyle w:val="5"/>
        <w:shd w:val="clear" w:color="auto" w:fill="FFFFFF"/>
        <w:spacing w:before="0" w:beforeAutospacing="0" w:after="0" w:afterAutospacing="0" w:line="390" w:lineRule="atLeast"/>
        <w:rPr>
          <w:color w:val="000000"/>
          <w:sz w:val="21"/>
          <w:szCs w:val="21"/>
        </w:rPr>
      </w:pPr>
      <w:r>
        <w:rPr>
          <w:color w:val="000000"/>
          <w:sz w:val="21"/>
          <w:szCs w:val="21"/>
        </w:rPr>
        <w:t>　　B．信息管理的目的是为有效地反映工程</w:t>
      </w:r>
      <w:r>
        <w:rPr>
          <w:color w:val="000000"/>
          <w:sz w:val="21"/>
          <w:szCs w:val="21"/>
        </w:rPr>
        <w:fldChar w:fldCharType="begin"/>
      </w:r>
      <w:r>
        <w:rPr>
          <w:color w:val="000000"/>
          <w:sz w:val="21"/>
          <w:szCs w:val="21"/>
        </w:rPr>
        <w:instrText xml:space="preserve"> HYPERLINK "http://www.jianshe99.com/jianzao/zhenti/guanli/" \o "项目管理" \t "_blank" </w:instrText>
      </w:r>
      <w:r>
        <w:rPr>
          <w:color w:val="000000"/>
          <w:sz w:val="21"/>
          <w:szCs w:val="21"/>
        </w:rPr>
        <w:fldChar w:fldCharType="separate"/>
      </w:r>
      <w:r>
        <w:rPr>
          <w:rStyle w:val="8"/>
          <w:color w:val="551A8B"/>
          <w:sz w:val="21"/>
          <w:szCs w:val="21"/>
        </w:rPr>
        <w:t>项目管理</w:t>
      </w:r>
      <w:r>
        <w:rPr>
          <w:color w:val="000000"/>
          <w:sz w:val="21"/>
          <w:szCs w:val="21"/>
        </w:rPr>
        <w:fldChar w:fldCharType="end"/>
      </w:r>
      <w:r>
        <w:rPr>
          <w:color w:val="000000"/>
          <w:sz w:val="21"/>
          <w:szCs w:val="21"/>
        </w:rPr>
        <w:t>的实际情况</w:t>
      </w:r>
    </w:p>
    <w:p>
      <w:pPr>
        <w:pStyle w:val="5"/>
        <w:shd w:val="clear" w:color="auto" w:fill="FFFFFF"/>
        <w:spacing w:before="0" w:beforeAutospacing="0" w:after="0" w:afterAutospacing="0" w:line="390" w:lineRule="atLeast"/>
        <w:rPr>
          <w:color w:val="000000"/>
          <w:sz w:val="21"/>
          <w:szCs w:val="21"/>
        </w:rPr>
      </w:pPr>
      <w:r>
        <w:rPr>
          <w:color w:val="000000"/>
          <w:sz w:val="21"/>
          <w:szCs w:val="21"/>
        </w:rPr>
        <w:t>　　C．建设工程项目的信息是指工程项目部在项目运行各阶段的产生的信息</w:t>
      </w:r>
    </w:p>
    <w:p>
      <w:pPr>
        <w:pStyle w:val="5"/>
        <w:shd w:val="clear" w:color="auto" w:fill="FFFFFF"/>
        <w:spacing w:before="0" w:beforeAutospacing="0" w:after="0" w:afterAutospacing="0" w:line="390" w:lineRule="atLeast"/>
        <w:rPr>
          <w:color w:val="000000"/>
          <w:sz w:val="21"/>
          <w:szCs w:val="21"/>
        </w:rPr>
      </w:pPr>
      <w:r>
        <w:rPr>
          <w:color w:val="000000"/>
          <w:sz w:val="21"/>
          <w:szCs w:val="21"/>
        </w:rPr>
        <w:t>　　D．</w:t>
      </w:r>
      <w:r>
        <w:rPr>
          <w:color w:val="000000"/>
          <w:sz w:val="21"/>
          <w:szCs w:val="21"/>
        </w:rPr>
        <w:fldChar w:fldCharType="begin"/>
      </w:r>
      <w:r>
        <w:rPr>
          <w:color w:val="000000"/>
          <w:sz w:val="21"/>
          <w:szCs w:val="21"/>
        </w:rPr>
        <w:instrText xml:space="preserve"> HYPERLINK "http://www.jianshe99.com/jianzao/zhenti/guanli/" \o "建设工程项目管理" \t "_blank" </w:instrText>
      </w:r>
      <w:r>
        <w:rPr>
          <w:color w:val="000000"/>
          <w:sz w:val="21"/>
          <w:szCs w:val="21"/>
        </w:rPr>
        <w:fldChar w:fldCharType="separate"/>
      </w:r>
      <w:r>
        <w:rPr>
          <w:rStyle w:val="8"/>
          <w:color w:val="551A8B"/>
          <w:sz w:val="21"/>
          <w:szCs w:val="21"/>
        </w:rPr>
        <w:t>建设工程项目管理</w:t>
      </w:r>
      <w:r>
        <w:rPr>
          <w:color w:val="000000"/>
          <w:sz w:val="21"/>
          <w:szCs w:val="21"/>
        </w:rPr>
        <w:fldChar w:fldCharType="end"/>
      </w:r>
      <w:r>
        <w:rPr>
          <w:color w:val="000000"/>
          <w:sz w:val="21"/>
          <w:szCs w:val="21"/>
        </w:rPr>
        <w:t>信息交流的问题会不同程度地影响项目目标实现</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D</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信息管理是指信息传输的合理的组织和控制。建设工程项目管理的目的是通过有效的项目信息传输的组织和控制为项目建设的增值服务。建设工程项目的信息包括在项目决策过程、实施过程和运行过程中产生的信息。信息交流的问题都会不同程度的影响项目目标的实现。参见教材P265～266.</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本题考查的是信息管理的内涵，网校2014年基础班练习中心单选题第一题考查的就是此知识点。网校2014年出版的《二级建造师冲刺模拟试卷》光盘更新题目中包含此题。</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  </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5210175"/>
            <wp:effectExtent l="19050" t="0" r="9525" b="0"/>
            <wp:docPr id="53" name="图片 22" descr="2014年二级建造师施工管理考试真题及答案第22-2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2" descr="2014年二级建造师施工管理考试真题及答案第22-23题"/>
                    <pic:cNvPicPr>
                      <a:picLocks noChangeAspect="1" noChangeArrowheads="1"/>
                    </pic:cNvPicPr>
                  </pic:nvPicPr>
                  <pic:blipFill>
                    <a:blip r:embed="rId14" cstate="print"/>
                    <a:srcRect/>
                    <a:stretch>
                      <a:fillRect/>
                    </a:stretch>
                  </pic:blipFill>
                  <pic:spPr>
                    <a:xfrm>
                      <a:off x="0" y="0"/>
                      <a:ext cx="5705475" cy="52101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95950" cy="5991225"/>
            <wp:effectExtent l="19050" t="0" r="0" b="0"/>
            <wp:docPr id="52" name="图片 23" descr="2014年二级建造师施工管理考试真题及答案第24-2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3" descr="2014年二级建造师施工管理考试真题及答案第24-25题"/>
                    <pic:cNvPicPr>
                      <a:picLocks noChangeAspect="1" noChangeArrowheads="1"/>
                    </pic:cNvPicPr>
                  </pic:nvPicPr>
                  <pic:blipFill>
                    <a:blip r:embed="rId15" cstate="print"/>
                    <a:srcRect/>
                    <a:stretch>
                      <a:fillRect/>
                    </a:stretch>
                  </pic:blipFill>
                  <pic:spPr>
                    <a:xfrm>
                      <a:off x="0" y="0"/>
                      <a:ext cx="5695950" cy="59912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26．根据《建设工程工程量清单计价规范》，（GB50500-2013），关于暂列金额的说法，正确的是（）。</w:t>
      </w:r>
    </w:p>
    <w:p>
      <w:pPr>
        <w:pStyle w:val="5"/>
        <w:shd w:val="clear" w:color="auto" w:fill="FFFFFF"/>
        <w:spacing w:before="0" w:beforeAutospacing="0" w:after="0" w:afterAutospacing="0" w:line="390" w:lineRule="atLeast"/>
        <w:rPr>
          <w:color w:val="000000"/>
          <w:sz w:val="21"/>
          <w:szCs w:val="21"/>
        </w:rPr>
      </w:pPr>
      <w:r>
        <w:rPr>
          <w:color w:val="000000"/>
          <w:sz w:val="21"/>
          <w:szCs w:val="21"/>
        </w:rPr>
        <w:t>　　A．已签约合同的暂列金额应由发包人掌握使用</w:t>
      </w:r>
    </w:p>
    <w:p>
      <w:pPr>
        <w:pStyle w:val="5"/>
        <w:shd w:val="clear" w:color="auto" w:fill="FFFFFF"/>
        <w:spacing w:before="0" w:beforeAutospacing="0" w:after="0" w:afterAutospacing="0" w:line="390" w:lineRule="atLeast"/>
        <w:rPr>
          <w:color w:val="000000"/>
          <w:sz w:val="21"/>
          <w:szCs w:val="21"/>
        </w:rPr>
      </w:pPr>
      <w:r>
        <w:rPr>
          <w:color w:val="000000"/>
          <w:sz w:val="21"/>
          <w:szCs w:val="21"/>
        </w:rPr>
        <w:t>　　B．已签约合同的暂列金额应由承包人掌握使用</w:t>
      </w:r>
    </w:p>
    <w:p>
      <w:pPr>
        <w:pStyle w:val="5"/>
        <w:shd w:val="clear" w:color="auto" w:fill="FFFFFF"/>
        <w:spacing w:before="0" w:beforeAutospacing="0" w:after="0" w:afterAutospacing="0" w:line="390" w:lineRule="atLeast"/>
        <w:rPr>
          <w:color w:val="000000"/>
          <w:sz w:val="21"/>
          <w:szCs w:val="21"/>
        </w:rPr>
      </w:pPr>
      <w:r>
        <w:rPr>
          <w:color w:val="000000"/>
          <w:sz w:val="21"/>
          <w:szCs w:val="21"/>
        </w:rPr>
        <w:t>　　C．发包人按照合同规定将暂列金额作出支付后，剩余金额归承包人所有</w:t>
      </w:r>
    </w:p>
    <w:p>
      <w:pPr>
        <w:pStyle w:val="5"/>
        <w:shd w:val="clear" w:color="auto" w:fill="FFFFFF"/>
        <w:spacing w:before="0" w:beforeAutospacing="0" w:after="0" w:afterAutospacing="0" w:line="390" w:lineRule="atLeast"/>
        <w:rPr>
          <w:color w:val="000000"/>
          <w:sz w:val="21"/>
          <w:szCs w:val="21"/>
        </w:rPr>
      </w:pPr>
      <w:r>
        <w:rPr>
          <w:color w:val="000000"/>
          <w:sz w:val="21"/>
          <w:szCs w:val="21"/>
        </w:rPr>
        <w:t>　　D．发包人按照合同规定将暂列金额作出支付后，剩余金额由发包人和承包人共同所有</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A</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已签约合同价中的暂列金额有发包人掌握使用，发包人按照合同的规定作出支付后，如有剩余，则暂列金额归发包人所有。参见教材P86.</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此题考查的是暂列金额的含义，网校2014年基础班丰老师详细讲解了此知识点，网校练习中心、模拟试题都有此知识点题目的体现。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95950" cy="5381625"/>
            <wp:effectExtent l="19050" t="0" r="0" b="0"/>
            <wp:docPr id="55" name="图片 26" descr="2014年二级建造师施工管理考试真题及答案第27-2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6" descr="2014年二级建造师施工管理考试真题及答案第27-28题"/>
                    <pic:cNvPicPr>
                      <a:picLocks noChangeAspect="1" noChangeArrowheads="1"/>
                    </pic:cNvPicPr>
                  </pic:nvPicPr>
                  <pic:blipFill>
                    <a:blip r:embed="rId16" cstate="print"/>
                    <a:srcRect/>
                    <a:stretch>
                      <a:fillRect/>
                    </a:stretch>
                  </pic:blipFill>
                  <pic:spPr>
                    <a:xfrm>
                      <a:off x="0" y="0"/>
                      <a:ext cx="5695950" cy="53816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29．关于施工总承包模式和施工总承包管理模式比较的说法，正确的是（）。</w:t>
      </w:r>
    </w:p>
    <w:p>
      <w:pPr>
        <w:pStyle w:val="5"/>
        <w:shd w:val="clear" w:color="auto" w:fill="FFFFFF"/>
        <w:spacing w:before="0" w:beforeAutospacing="0" w:after="0" w:afterAutospacing="0" w:line="390" w:lineRule="atLeast"/>
        <w:rPr>
          <w:color w:val="000000"/>
          <w:sz w:val="21"/>
          <w:szCs w:val="21"/>
        </w:rPr>
      </w:pPr>
      <w:r>
        <w:rPr>
          <w:color w:val="000000"/>
          <w:sz w:val="21"/>
          <w:szCs w:val="21"/>
        </w:rPr>
        <w:t>　　A．采用费率招标的施工总承包模式，对投资控制有利</w:t>
      </w:r>
    </w:p>
    <w:p>
      <w:pPr>
        <w:pStyle w:val="5"/>
        <w:shd w:val="clear" w:color="auto" w:fill="FFFFFF"/>
        <w:spacing w:before="0" w:beforeAutospacing="0" w:after="0" w:afterAutospacing="0" w:line="390" w:lineRule="atLeast"/>
        <w:rPr>
          <w:color w:val="000000"/>
          <w:sz w:val="21"/>
          <w:szCs w:val="21"/>
        </w:rPr>
      </w:pPr>
      <w:r>
        <w:rPr>
          <w:color w:val="000000"/>
          <w:sz w:val="21"/>
          <w:szCs w:val="21"/>
        </w:rPr>
        <w:t>　　B．施工总承包管理模式下，发包方招标和合同管理的工作量较小</w:t>
      </w:r>
    </w:p>
    <w:p>
      <w:pPr>
        <w:pStyle w:val="5"/>
        <w:shd w:val="clear" w:color="auto" w:fill="FFFFFF"/>
        <w:spacing w:before="0" w:beforeAutospacing="0" w:after="0" w:afterAutospacing="0" w:line="390" w:lineRule="atLeast"/>
        <w:rPr>
          <w:color w:val="000000"/>
          <w:sz w:val="21"/>
          <w:szCs w:val="21"/>
        </w:rPr>
      </w:pPr>
      <w:r>
        <w:rPr>
          <w:color w:val="000000"/>
          <w:sz w:val="21"/>
          <w:szCs w:val="21"/>
        </w:rPr>
        <w:t>　　C．施工总承包管理模式可以提前开工，缩短建设周期</w:t>
      </w:r>
    </w:p>
    <w:p>
      <w:pPr>
        <w:pStyle w:val="5"/>
        <w:shd w:val="clear" w:color="auto" w:fill="FFFFFF"/>
        <w:spacing w:before="0" w:beforeAutospacing="0" w:after="0" w:afterAutospacing="0" w:line="390" w:lineRule="atLeast"/>
        <w:rPr>
          <w:color w:val="000000"/>
          <w:sz w:val="21"/>
          <w:szCs w:val="21"/>
        </w:rPr>
      </w:pPr>
      <w:r>
        <w:rPr>
          <w:color w:val="000000"/>
          <w:sz w:val="21"/>
          <w:szCs w:val="21"/>
        </w:rPr>
        <w:t>　　D．施工总承包管理模式下发包方管理和组织协调的工作量增大</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C</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与施工总承包模式相比，可以提前开工，缩短建设周期。参见教材P222.</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此题考查的是施工发承包的主要类型，网校2014年习题班“（四）施工总承包管理模式与施工总承包模式的比较”第1、2题与此题考查知识点类似。该知识点的题目基础班、模考班都有体现。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810250" cy="4953000"/>
            <wp:effectExtent l="19050" t="0" r="0" b="0"/>
            <wp:docPr id="54" name="图片 27" descr="2014二建施工管理答案及真题（第27-3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7" descr="2014二建施工管理答案及真题（第27-31题）"/>
                    <pic:cNvPicPr>
                      <a:picLocks noChangeAspect="1" noChangeArrowheads="1"/>
                    </pic:cNvPicPr>
                  </pic:nvPicPr>
                  <pic:blipFill>
                    <a:blip r:embed="rId17" cstate="print"/>
                    <a:srcRect/>
                    <a:stretch>
                      <a:fillRect/>
                    </a:stretch>
                  </pic:blipFill>
                  <pic:spPr>
                    <a:xfrm>
                      <a:off x="0" y="0"/>
                      <a:ext cx="5810250" cy="4953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b/>
          <w:bCs/>
          <w:color w:val="FF0000"/>
          <w:sz w:val="21"/>
          <w:szCs w:val="21"/>
        </w:rPr>
        <w:drawing>
          <wp:inline distT="0" distB="0" distL="0" distR="0">
            <wp:extent cx="5791200" cy="6162675"/>
            <wp:effectExtent l="19050" t="0" r="0" b="0"/>
            <wp:docPr id="57" name="图片 30" descr="2014二级建造师施工管理答案（第32-3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0" descr="2014二级建造师施工管理答案（第32-35题）"/>
                    <pic:cNvPicPr>
                      <a:picLocks noChangeAspect="1" noChangeArrowheads="1"/>
                    </pic:cNvPicPr>
                  </pic:nvPicPr>
                  <pic:blipFill>
                    <a:blip r:embed="rId18" cstate="print"/>
                    <a:srcRect/>
                    <a:stretch>
                      <a:fillRect/>
                    </a:stretch>
                  </pic:blipFill>
                  <pic:spPr>
                    <a:xfrm>
                      <a:off x="0" y="0"/>
                      <a:ext cx="5791200" cy="61626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5181600"/>
            <wp:effectExtent l="19050" t="0" r="9525" b="0"/>
            <wp:docPr id="56" name="图片 31" descr="2014二级建造师施工管理答案（第34-3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1" descr="2014二级建造师施工管理答案（第34-35题）"/>
                    <pic:cNvPicPr>
                      <a:picLocks noChangeAspect="1" noChangeArrowheads="1"/>
                    </pic:cNvPicPr>
                  </pic:nvPicPr>
                  <pic:blipFill>
                    <a:blip r:embed="rId19" cstate="print"/>
                    <a:srcRect/>
                    <a:stretch>
                      <a:fillRect/>
                    </a:stretch>
                  </pic:blipFill>
                  <pic:spPr>
                    <a:xfrm>
                      <a:off x="0" y="0"/>
                      <a:ext cx="5705475" cy="51816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b/>
          <w:bCs/>
          <w:color w:val="FF0000"/>
          <w:sz w:val="21"/>
          <w:szCs w:val="21"/>
        </w:rPr>
        <w:drawing>
          <wp:inline distT="0" distB="0" distL="0" distR="0">
            <wp:extent cx="5705475" cy="5391150"/>
            <wp:effectExtent l="19050" t="0" r="9525" b="0"/>
            <wp:docPr id="60" name="图片 37" descr="2014二建施工管理考试答案及试题（第36-37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7" descr="2014二建施工管理考试答案及试题（第36-37题）"/>
                    <pic:cNvPicPr>
                      <a:picLocks noChangeAspect="1" noChangeArrowheads="1"/>
                    </pic:cNvPicPr>
                  </pic:nvPicPr>
                  <pic:blipFill>
                    <a:blip r:embed="rId20" cstate="print"/>
                    <a:srcRect/>
                    <a:stretch>
                      <a:fillRect/>
                    </a:stretch>
                  </pic:blipFill>
                  <pic:spPr>
                    <a:xfrm>
                      <a:off x="0" y="0"/>
                      <a:ext cx="5705475" cy="53911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91200" cy="5962650"/>
            <wp:effectExtent l="19050" t="0" r="0" b="0"/>
            <wp:docPr id="59" name="图片 38" descr="2014二建施工管理考试答案及试题（第36-4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8" descr="2014二建施工管理考试答案及试题（第36-43题）"/>
                    <pic:cNvPicPr>
                      <a:picLocks noChangeAspect="1" noChangeArrowheads="1"/>
                    </pic:cNvPicPr>
                  </pic:nvPicPr>
                  <pic:blipFill>
                    <a:blip r:embed="rId21" cstate="print"/>
                    <a:srcRect/>
                    <a:stretch>
                      <a:fillRect/>
                    </a:stretch>
                  </pic:blipFill>
                  <pic:spPr>
                    <a:xfrm>
                      <a:off x="0" y="0"/>
                      <a:ext cx="5791200" cy="59626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40．对建设工程来说，新员工上岗前的三级安全</w:t>
      </w:r>
      <w:r>
        <w:rPr>
          <w:color w:val="000000"/>
          <w:sz w:val="21"/>
          <w:szCs w:val="21"/>
        </w:rPr>
        <w:fldChar w:fldCharType="begin"/>
      </w:r>
      <w:r>
        <w:rPr>
          <w:color w:val="000000"/>
          <w:sz w:val="21"/>
          <w:szCs w:val="21"/>
        </w:rPr>
        <w:instrText xml:space="preserve"> HYPERLINK "http://www.jianshe99.com/wangxiao/" \o "教育" \t "_blank" </w:instrText>
      </w:r>
      <w:r>
        <w:rPr>
          <w:color w:val="000000"/>
          <w:sz w:val="21"/>
          <w:szCs w:val="21"/>
        </w:rPr>
        <w:fldChar w:fldCharType="separate"/>
      </w:r>
      <w:r>
        <w:rPr>
          <w:rStyle w:val="8"/>
          <w:color w:val="551A8B"/>
          <w:sz w:val="21"/>
          <w:szCs w:val="21"/>
        </w:rPr>
        <w:t>教育</w:t>
      </w:r>
      <w:r>
        <w:rPr>
          <w:color w:val="000000"/>
          <w:sz w:val="21"/>
          <w:szCs w:val="21"/>
        </w:rPr>
        <w:fldChar w:fldCharType="end"/>
      </w:r>
      <w:r>
        <w:rPr>
          <w:color w:val="000000"/>
          <w:sz w:val="21"/>
          <w:szCs w:val="21"/>
        </w:rPr>
        <w:t>具体应由（）负责实施。</w:t>
      </w:r>
    </w:p>
    <w:p>
      <w:pPr>
        <w:pStyle w:val="5"/>
        <w:shd w:val="clear" w:color="auto" w:fill="FFFFFF"/>
        <w:spacing w:before="0" w:beforeAutospacing="0" w:after="0" w:afterAutospacing="0" w:line="390" w:lineRule="atLeast"/>
        <w:rPr>
          <w:color w:val="000000"/>
          <w:sz w:val="21"/>
          <w:szCs w:val="21"/>
        </w:rPr>
      </w:pPr>
      <w:r>
        <w:rPr>
          <w:color w:val="000000"/>
          <w:sz w:val="21"/>
          <w:szCs w:val="21"/>
        </w:rPr>
        <w:t>　　A．公司、项目、班组</w:t>
      </w:r>
    </w:p>
    <w:p>
      <w:pPr>
        <w:pStyle w:val="5"/>
        <w:shd w:val="clear" w:color="auto" w:fill="FFFFFF"/>
        <w:spacing w:before="0" w:beforeAutospacing="0" w:after="0" w:afterAutospacing="0" w:line="390" w:lineRule="atLeast"/>
        <w:rPr>
          <w:color w:val="000000"/>
          <w:sz w:val="21"/>
          <w:szCs w:val="21"/>
        </w:rPr>
      </w:pPr>
      <w:r>
        <w:rPr>
          <w:color w:val="000000"/>
          <w:sz w:val="21"/>
          <w:szCs w:val="21"/>
        </w:rPr>
        <w:t>　　B．企业、工区、施工队</w:t>
      </w:r>
    </w:p>
    <w:p>
      <w:pPr>
        <w:pStyle w:val="5"/>
        <w:shd w:val="clear" w:color="auto" w:fill="FFFFFF"/>
        <w:spacing w:before="0" w:beforeAutospacing="0" w:after="0" w:afterAutospacing="0" w:line="390" w:lineRule="atLeast"/>
        <w:rPr>
          <w:color w:val="000000"/>
          <w:sz w:val="21"/>
          <w:szCs w:val="21"/>
        </w:rPr>
      </w:pPr>
      <w:r>
        <w:rPr>
          <w:color w:val="000000"/>
          <w:sz w:val="21"/>
          <w:szCs w:val="21"/>
        </w:rPr>
        <w:t>　　C．企业、公司、工程处</w:t>
      </w:r>
    </w:p>
    <w:p>
      <w:pPr>
        <w:pStyle w:val="5"/>
        <w:shd w:val="clear" w:color="auto" w:fill="FFFFFF"/>
        <w:spacing w:before="0" w:beforeAutospacing="0" w:after="0" w:afterAutospacing="0" w:line="390" w:lineRule="atLeast"/>
        <w:rPr>
          <w:color w:val="000000"/>
          <w:sz w:val="21"/>
          <w:szCs w:val="21"/>
        </w:rPr>
      </w:pPr>
      <w:r>
        <w:rPr>
          <w:color w:val="000000"/>
          <w:sz w:val="21"/>
          <w:szCs w:val="21"/>
        </w:rPr>
        <w:t>　　D．工区、施工队、班组</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A</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三级安全教育通常是指进厂、进车间、进班组三级，对建设工程来说，具体指企业（公司）、项目（或工区、工程处、施工队）、班组三级。参见教材P193.</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此题考查的是施工安全生产管理，网校2014年习题班“（七）安全生产教育培训制度”第1题与此题考查知识点相同。该知识点的题目习题班、模考班都有体现。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800725" cy="5124450"/>
            <wp:effectExtent l="19050" t="0" r="9525" b="0"/>
            <wp:docPr id="58" name="图片 39" descr="2014二建施工管理考试答案及试题（第36-4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9" descr="2014二建施工管理考试答案及试题（第36-43题）"/>
                    <pic:cNvPicPr>
                      <a:picLocks noChangeAspect="1" noChangeArrowheads="1"/>
                    </pic:cNvPicPr>
                  </pic:nvPicPr>
                  <pic:blipFill>
                    <a:blip r:embed="rId22" cstate="print"/>
                    <a:srcRect/>
                    <a:stretch>
                      <a:fillRect/>
                    </a:stretch>
                  </pic:blipFill>
                  <pic:spPr>
                    <a:xfrm>
                      <a:off x="0" y="0"/>
                      <a:ext cx="5800725" cy="51244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43．项目施工质量保证体系中，确定质量目标的基本依据是（）。</w:t>
      </w:r>
    </w:p>
    <w:p>
      <w:pPr>
        <w:pStyle w:val="5"/>
        <w:shd w:val="clear" w:color="auto" w:fill="FFFFFF"/>
        <w:spacing w:before="0" w:beforeAutospacing="0" w:after="0" w:afterAutospacing="0" w:line="390" w:lineRule="atLeast"/>
        <w:rPr>
          <w:color w:val="000000"/>
          <w:sz w:val="21"/>
          <w:szCs w:val="21"/>
        </w:rPr>
      </w:pPr>
      <w:r>
        <w:rPr>
          <w:color w:val="000000"/>
          <w:sz w:val="21"/>
          <w:szCs w:val="21"/>
        </w:rPr>
        <w:t>　　A．质量方针</w:t>
      </w:r>
    </w:p>
    <w:p>
      <w:pPr>
        <w:pStyle w:val="5"/>
        <w:shd w:val="clear" w:color="auto" w:fill="FFFFFF"/>
        <w:spacing w:before="0" w:beforeAutospacing="0" w:after="0" w:afterAutospacing="0" w:line="390" w:lineRule="atLeast"/>
        <w:rPr>
          <w:color w:val="000000"/>
          <w:sz w:val="21"/>
          <w:szCs w:val="21"/>
        </w:rPr>
      </w:pPr>
      <w:r>
        <w:rPr>
          <w:color w:val="000000"/>
          <w:sz w:val="21"/>
          <w:szCs w:val="21"/>
        </w:rPr>
        <w:t>　　B．工程承包合同</w:t>
      </w:r>
    </w:p>
    <w:p>
      <w:pPr>
        <w:pStyle w:val="5"/>
        <w:shd w:val="clear" w:color="auto" w:fill="FFFFFF"/>
        <w:spacing w:before="0" w:beforeAutospacing="0" w:after="0" w:afterAutospacing="0" w:line="390" w:lineRule="atLeast"/>
        <w:rPr>
          <w:color w:val="000000"/>
          <w:sz w:val="21"/>
          <w:szCs w:val="21"/>
        </w:rPr>
      </w:pPr>
      <w:r>
        <w:rPr>
          <w:color w:val="000000"/>
          <w:sz w:val="21"/>
          <w:szCs w:val="21"/>
        </w:rPr>
        <w:t>　　C．质量计划</w:t>
      </w:r>
    </w:p>
    <w:p>
      <w:pPr>
        <w:pStyle w:val="5"/>
        <w:shd w:val="clear" w:color="auto" w:fill="FFFFFF"/>
        <w:spacing w:before="0" w:beforeAutospacing="0" w:after="0" w:afterAutospacing="0" w:line="390" w:lineRule="atLeast"/>
        <w:rPr>
          <w:color w:val="000000"/>
          <w:sz w:val="21"/>
          <w:szCs w:val="21"/>
        </w:rPr>
      </w:pPr>
      <w:r>
        <w:rPr>
          <w:color w:val="000000"/>
          <w:sz w:val="21"/>
          <w:szCs w:val="21"/>
        </w:rPr>
        <w:t>　　D．设计文件</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B</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项目施工质量保证体系，必须有明确的质量目标，并符合项目质量总目标的要求；要以工程承包合同为基本依据，逐级分解目标以形成在合同环境下的各级质量目标。参见教材P152.</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此题考查的是施工质量管理体系，网校2014年精品实验班模拟试题（四）第63题与此题考查知识点相同。该知识点的题目在网校2014年基础班“2Z104020　施工质量管理体系，第二个考点：施工质量保证体系的内容”有体现。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4943475"/>
            <wp:effectExtent l="19050" t="0" r="9525" b="0"/>
            <wp:docPr id="63" name="图片 43" descr="2014年二级建造师施工管理考试真题及答案第44-4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3" descr="2014年二级建造师施工管理考试真题及答案第44-45题"/>
                    <pic:cNvPicPr>
                      <a:picLocks noChangeAspect="1" noChangeArrowheads="1"/>
                    </pic:cNvPicPr>
                  </pic:nvPicPr>
                  <pic:blipFill>
                    <a:blip r:embed="rId23" cstate="print"/>
                    <a:srcRect/>
                    <a:stretch>
                      <a:fillRect/>
                    </a:stretch>
                  </pic:blipFill>
                  <pic:spPr>
                    <a:xfrm>
                      <a:off x="0" y="0"/>
                      <a:ext cx="5705475" cy="49434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76900" cy="5181600"/>
            <wp:effectExtent l="19050" t="0" r="0" b="0"/>
            <wp:docPr id="62" name="图片 44" descr="2014年二级建造师施工管理考试真题及答案第46-47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4" descr="2014年二级建造师施工管理考试真题及答案第46-47题"/>
                    <pic:cNvPicPr>
                      <a:picLocks noChangeAspect="1" noChangeArrowheads="1"/>
                    </pic:cNvPicPr>
                  </pic:nvPicPr>
                  <pic:blipFill>
                    <a:blip r:embed="rId24" cstate="print"/>
                    <a:srcRect/>
                    <a:stretch>
                      <a:fillRect/>
                    </a:stretch>
                  </pic:blipFill>
                  <pic:spPr>
                    <a:xfrm>
                      <a:off x="0" y="0"/>
                      <a:ext cx="5676900" cy="51816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48.施工进度计划调整的内容，不包括（）的调整。</w:t>
      </w:r>
    </w:p>
    <w:p>
      <w:pPr>
        <w:pStyle w:val="5"/>
        <w:shd w:val="clear" w:color="auto" w:fill="FFFFFF"/>
        <w:spacing w:before="0" w:beforeAutospacing="0" w:after="0" w:afterAutospacing="0" w:line="390" w:lineRule="atLeast"/>
        <w:rPr>
          <w:color w:val="000000"/>
          <w:sz w:val="21"/>
          <w:szCs w:val="21"/>
        </w:rPr>
      </w:pPr>
      <w:r>
        <w:rPr>
          <w:color w:val="000000"/>
          <w:sz w:val="21"/>
          <w:szCs w:val="21"/>
        </w:rPr>
        <w:t>　　A.工作关系</w:t>
      </w:r>
    </w:p>
    <w:p>
      <w:pPr>
        <w:pStyle w:val="5"/>
        <w:shd w:val="clear" w:color="auto" w:fill="FFFFFF"/>
        <w:spacing w:before="0" w:beforeAutospacing="0" w:after="0" w:afterAutospacing="0" w:line="390" w:lineRule="atLeast"/>
        <w:rPr>
          <w:color w:val="000000"/>
          <w:sz w:val="21"/>
          <w:szCs w:val="21"/>
        </w:rPr>
      </w:pPr>
      <w:r>
        <w:rPr>
          <w:color w:val="000000"/>
          <w:sz w:val="21"/>
          <w:szCs w:val="21"/>
        </w:rPr>
        <w:t>　　B.工作量</w:t>
      </w:r>
    </w:p>
    <w:p>
      <w:pPr>
        <w:pStyle w:val="5"/>
        <w:shd w:val="clear" w:color="auto" w:fill="FFFFFF"/>
        <w:spacing w:before="0" w:beforeAutospacing="0" w:after="0" w:afterAutospacing="0" w:line="390" w:lineRule="atLeast"/>
        <w:rPr>
          <w:color w:val="000000"/>
          <w:sz w:val="21"/>
          <w:szCs w:val="21"/>
        </w:rPr>
      </w:pPr>
      <w:r>
        <w:rPr>
          <w:color w:val="000000"/>
          <w:sz w:val="21"/>
          <w:szCs w:val="21"/>
        </w:rPr>
        <w:t>　　C.资源提供条件</w:t>
      </w:r>
    </w:p>
    <w:p>
      <w:pPr>
        <w:pStyle w:val="5"/>
        <w:shd w:val="clear" w:color="auto" w:fill="FFFFFF"/>
        <w:spacing w:before="0" w:beforeAutospacing="0" w:after="0" w:afterAutospacing="0" w:line="390" w:lineRule="atLeast"/>
        <w:rPr>
          <w:color w:val="000000"/>
          <w:sz w:val="21"/>
          <w:szCs w:val="21"/>
        </w:rPr>
      </w:pPr>
      <w:r>
        <w:rPr>
          <w:color w:val="000000"/>
          <w:sz w:val="21"/>
          <w:szCs w:val="21"/>
        </w:rPr>
        <w:t>　　D.工程质量</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】D</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】施工进度计划的调整应包括下列内容：工程量的调整；工作起止时间的调整；工作关系的调整；资源提供条件的调整；必要目标的调整。参见教材P145.</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】此题考查的是施工进度计划的检查与调整，网校2014年精品实验班模拟试题（四）第56题与此题考查知识点相同。该知识点的题目习题班、模考班都有体现。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86425" cy="5867400"/>
            <wp:effectExtent l="19050" t="0" r="9525" b="0"/>
            <wp:docPr id="61" name="图片 45" descr="2014年二级建造师施工管理考试真题及答案第48-4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5" descr="2014年二级建造师施工管理考试真题及答案第48-49题"/>
                    <pic:cNvPicPr>
                      <a:picLocks noChangeAspect="1" noChangeArrowheads="1"/>
                    </pic:cNvPicPr>
                  </pic:nvPicPr>
                  <pic:blipFill>
                    <a:blip r:embed="rId25" cstate="print"/>
                    <a:srcRect/>
                    <a:stretch>
                      <a:fillRect/>
                    </a:stretch>
                  </pic:blipFill>
                  <pic:spPr>
                    <a:xfrm>
                      <a:off x="0" y="0"/>
                      <a:ext cx="5686425" cy="58674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95950" cy="4953000"/>
            <wp:effectExtent l="19050" t="0" r="0" b="0"/>
            <wp:docPr id="66" name="图片 49" descr="2014年二级建造师施工管理考试真题及答案第51-52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49" descr="2014年二级建造师施工管理考试真题及答案第51-52题"/>
                    <pic:cNvPicPr>
                      <a:picLocks noChangeAspect="1" noChangeArrowheads="1"/>
                    </pic:cNvPicPr>
                  </pic:nvPicPr>
                  <pic:blipFill>
                    <a:blip r:embed="rId26" cstate="print"/>
                    <a:srcRect/>
                    <a:stretch>
                      <a:fillRect/>
                    </a:stretch>
                  </pic:blipFill>
                  <pic:spPr>
                    <a:xfrm>
                      <a:off x="0" y="0"/>
                      <a:ext cx="5695950" cy="4953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5191125"/>
            <wp:effectExtent l="19050" t="0" r="9525" b="0"/>
            <wp:docPr id="65" name="图片 50" descr="2014年二级建造师施工管理考试真题及答案第53-54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0" descr="2014年二级建造师施工管理考试真题及答案第53-54题"/>
                    <pic:cNvPicPr>
                      <a:picLocks noChangeAspect="1" noChangeArrowheads="1"/>
                    </pic:cNvPicPr>
                  </pic:nvPicPr>
                  <pic:blipFill>
                    <a:blip r:embed="rId27" cstate="print"/>
                    <a:srcRect/>
                    <a:stretch>
                      <a:fillRect/>
                    </a:stretch>
                  </pic:blipFill>
                  <pic:spPr>
                    <a:xfrm>
                      <a:off x="0" y="0"/>
                      <a:ext cx="5705475" cy="51911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55.施工企业建立施工项目成本管理责任制、开展成本控制和核算的基础是（）。</w:t>
      </w:r>
    </w:p>
    <w:p>
      <w:pPr>
        <w:pStyle w:val="5"/>
        <w:shd w:val="clear" w:color="auto" w:fill="FFFFFF"/>
        <w:spacing w:before="0" w:beforeAutospacing="0" w:after="0" w:afterAutospacing="0" w:line="390" w:lineRule="atLeast"/>
        <w:rPr>
          <w:color w:val="000000"/>
          <w:sz w:val="21"/>
          <w:szCs w:val="21"/>
        </w:rPr>
      </w:pPr>
      <w:r>
        <w:rPr>
          <w:color w:val="000000"/>
          <w:sz w:val="21"/>
          <w:szCs w:val="21"/>
        </w:rPr>
        <w:t>　　A.施工成本预测</w:t>
      </w:r>
    </w:p>
    <w:p>
      <w:pPr>
        <w:pStyle w:val="5"/>
        <w:shd w:val="clear" w:color="auto" w:fill="FFFFFF"/>
        <w:spacing w:before="0" w:beforeAutospacing="0" w:after="0" w:afterAutospacing="0" w:line="390" w:lineRule="atLeast"/>
        <w:rPr>
          <w:color w:val="000000"/>
          <w:sz w:val="21"/>
          <w:szCs w:val="21"/>
        </w:rPr>
      </w:pPr>
      <w:r>
        <w:rPr>
          <w:color w:val="000000"/>
          <w:sz w:val="21"/>
          <w:szCs w:val="21"/>
        </w:rPr>
        <w:t>　　B.施工成本分析</w:t>
      </w:r>
    </w:p>
    <w:p>
      <w:pPr>
        <w:pStyle w:val="5"/>
        <w:shd w:val="clear" w:color="auto" w:fill="FFFFFF"/>
        <w:spacing w:before="0" w:beforeAutospacing="0" w:after="0" w:afterAutospacing="0" w:line="390" w:lineRule="atLeast"/>
        <w:rPr>
          <w:color w:val="000000"/>
          <w:sz w:val="21"/>
          <w:szCs w:val="21"/>
        </w:rPr>
      </w:pPr>
      <w:r>
        <w:rPr>
          <w:color w:val="000000"/>
          <w:sz w:val="21"/>
          <w:szCs w:val="21"/>
        </w:rPr>
        <w:t>　　C.施工成本考核</w:t>
      </w:r>
    </w:p>
    <w:p>
      <w:pPr>
        <w:pStyle w:val="5"/>
        <w:shd w:val="clear" w:color="auto" w:fill="FFFFFF"/>
        <w:spacing w:before="0" w:beforeAutospacing="0" w:after="0" w:afterAutospacing="0" w:line="390" w:lineRule="atLeast"/>
        <w:rPr>
          <w:color w:val="000000"/>
          <w:sz w:val="21"/>
          <w:szCs w:val="21"/>
        </w:rPr>
      </w:pPr>
      <w:r>
        <w:rPr>
          <w:color w:val="000000"/>
          <w:sz w:val="21"/>
          <w:szCs w:val="21"/>
        </w:rPr>
        <w:t>　　D.施工成本计划</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】D</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】施工成本计划是建立施工项目成本管理责任制、开展成本控制和核算的基础。参见教材P100.</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】此题考查的是施工成本管理的任务，网校2014年精品实验班模拟试题（一）第30题与此题考查知识点相同。该知识点的题目习题班、模考班都有体现。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76900" cy="5114925"/>
            <wp:effectExtent l="19050" t="0" r="0" b="0"/>
            <wp:docPr id="64" name="图片 51" descr="2014年二级建造师施工管理考试真题及答案第56-57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1" descr="2014年二级建造师施工管理考试真题及答案第56-57题"/>
                    <pic:cNvPicPr>
                      <a:picLocks noChangeAspect="1" noChangeArrowheads="1"/>
                    </pic:cNvPicPr>
                  </pic:nvPicPr>
                  <pic:blipFill>
                    <a:blip r:embed="rId28" cstate="print"/>
                    <a:srcRect/>
                    <a:stretch>
                      <a:fillRect/>
                    </a:stretch>
                  </pic:blipFill>
                  <pic:spPr>
                    <a:xfrm>
                      <a:off x="0" y="0"/>
                      <a:ext cx="5676900" cy="51149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58．关于成本加酬金合同的说法，正确的是（　）。</w:t>
      </w:r>
    </w:p>
    <w:p>
      <w:pPr>
        <w:pStyle w:val="5"/>
        <w:shd w:val="clear" w:color="auto" w:fill="FFFFFF"/>
        <w:spacing w:before="0" w:beforeAutospacing="0" w:after="0" w:afterAutospacing="0" w:line="390" w:lineRule="atLeast"/>
        <w:rPr>
          <w:color w:val="000000"/>
          <w:sz w:val="21"/>
          <w:szCs w:val="21"/>
        </w:rPr>
      </w:pPr>
      <w:r>
        <w:rPr>
          <w:color w:val="000000"/>
          <w:sz w:val="21"/>
          <w:szCs w:val="21"/>
        </w:rPr>
        <w:t>　　A．采用该计价方式对业务的投资控制不利</w:t>
      </w:r>
    </w:p>
    <w:p>
      <w:pPr>
        <w:pStyle w:val="5"/>
        <w:shd w:val="clear" w:color="auto" w:fill="FFFFFF"/>
        <w:spacing w:before="0" w:beforeAutospacing="0" w:after="0" w:afterAutospacing="0" w:line="390" w:lineRule="atLeast"/>
        <w:rPr>
          <w:color w:val="000000"/>
          <w:sz w:val="21"/>
          <w:szCs w:val="21"/>
        </w:rPr>
      </w:pPr>
      <w:r>
        <w:rPr>
          <w:color w:val="000000"/>
          <w:sz w:val="21"/>
          <w:szCs w:val="21"/>
        </w:rPr>
        <w:t>　　B．成本加酬金合同不适用于抢险、救灾工程</w:t>
      </w:r>
    </w:p>
    <w:p>
      <w:pPr>
        <w:pStyle w:val="5"/>
        <w:shd w:val="clear" w:color="auto" w:fill="FFFFFF"/>
        <w:spacing w:before="0" w:beforeAutospacing="0" w:after="0" w:afterAutospacing="0" w:line="390" w:lineRule="atLeast"/>
        <w:rPr>
          <w:color w:val="000000"/>
          <w:sz w:val="21"/>
          <w:szCs w:val="21"/>
        </w:rPr>
      </w:pPr>
      <w:r>
        <w:rPr>
          <w:color w:val="000000"/>
          <w:sz w:val="21"/>
          <w:szCs w:val="21"/>
        </w:rPr>
        <w:t>　　C．成本加酬金合同不宜用于</w:t>
      </w:r>
      <w:r>
        <w:rPr>
          <w:color w:val="000000"/>
          <w:sz w:val="21"/>
          <w:szCs w:val="21"/>
        </w:rPr>
        <w:fldChar w:fldCharType="begin"/>
      </w:r>
      <w:r>
        <w:rPr>
          <w:color w:val="000000"/>
          <w:sz w:val="21"/>
          <w:szCs w:val="21"/>
        </w:rPr>
        <w:instrText xml:space="preserve"> HYPERLINK "http://www.jianshe99.com/jianzao/zhenti/guanli/" \o "项目管理" \t "_blank" </w:instrText>
      </w:r>
      <w:r>
        <w:rPr>
          <w:color w:val="000000"/>
          <w:sz w:val="21"/>
          <w:szCs w:val="21"/>
        </w:rPr>
        <w:fldChar w:fldCharType="separate"/>
      </w:r>
      <w:r>
        <w:rPr>
          <w:rStyle w:val="8"/>
          <w:color w:val="551A8B"/>
          <w:sz w:val="21"/>
          <w:szCs w:val="21"/>
        </w:rPr>
        <w:t>项目管理</w:t>
      </w:r>
      <w:r>
        <w:rPr>
          <w:color w:val="000000"/>
          <w:sz w:val="21"/>
          <w:szCs w:val="21"/>
        </w:rPr>
        <w:fldChar w:fldCharType="end"/>
      </w:r>
      <w:r>
        <w:rPr>
          <w:color w:val="000000"/>
          <w:sz w:val="21"/>
          <w:szCs w:val="21"/>
        </w:rPr>
        <w:t>合同</w:t>
      </w:r>
    </w:p>
    <w:p>
      <w:pPr>
        <w:pStyle w:val="5"/>
        <w:shd w:val="clear" w:color="auto" w:fill="FFFFFF"/>
        <w:spacing w:before="0" w:beforeAutospacing="0" w:after="0" w:afterAutospacing="0" w:line="390" w:lineRule="atLeast"/>
        <w:rPr>
          <w:color w:val="000000"/>
          <w:sz w:val="21"/>
          <w:szCs w:val="21"/>
        </w:rPr>
      </w:pPr>
      <w:r>
        <w:rPr>
          <w:color w:val="000000"/>
          <w:sz w:val="21"/>
          <w:szCs w:val="21"/>
        </w:rPr>
        <w:t>　　D．对承包商来说，成本加酬金合同比固定总价合同的风险高</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A</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成本加酬金合同的缺点是业主对工程造价不易控制，选项A正确；适用于抢险救灾工程，和项目管理合同，选项B．C错误；对承包商来说成本加酬金合同比固定总价合同的风险低。参见教材P253.</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此题考查的是成本加酬金合同，网校2014年习题班练习中心多选第10题与此题考查知识点相同。该知识点的题目习题班、模考班都有体现。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76900" cy="4905375"/>
            <wp:effectExtent l="19050" t="0" r="0" b="0"/>
            <wp:docPr id="69" name="图片 55" descr="2014年二级建造师施工管理考试真题及答案第59-6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55" descr="2014年二级建造师施工管理考试真题及答案第59-60题"/>
                    <pic:cNvPicPr>
                      <a:picLocks noChangeAspect="1" noChangeArrowheads="1"/>
                    </pic:cNvPicPr>
                  </pic:nvPicPr>
                  <pic:blipFill>
                    <a:blip r:embed="rId29" cstate="print"/>
                    <a:srcRect/>
                    <a:stretch>
                      <a:fillRect/>
                    </a:stretch>
                  </pic:blipFill>
                  <pic:spPr>
                    <a:xfrm>
                      <a:off x="0" y="0"/>
                      <a:ext cx="5676900" cy="49053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61．施工过程中发现问题及时处理，是施工安全隐患处理原则中（　）原则的体现。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A．动态处理</w:t>
      </w:r>
    </w:p>
    <w:p>
      <w:pPr>
        <w:pStyle w:val="5"/>
        <w:shd w:val="clear" w:color="auto" w:fill="FFFFFF"/>
        <w:spacing w:before="0" w:beforeAutospacing="0" w:after="0" w:afterAutospacing="0" w:line="390" w:lineRule="atLeast"/>
        <w:rPr>
          <w:color w:val="000000"/>
          <w:sz w:val="21"/>
          <w:szCs w:val="21"/>
        </w:rPr>
      </w:pPr>
      <w:r>
        <w:rPr>
          <w:color w:val="000000"/>
          <w:sz w:val="21"/>
          <w:szCs w:val="21"/>
        </w:rPr>
        <w:t>　　B．重点处理</w:t>
      </w:r>
    </w:p>
    <w:p>
      <w:pPr>
        <w:pStyle w:val="5"/>
        <w:shd w:val="clear" w:color="auto" w:fill="FFFFFF"/>
        <w:spacing w:before="0" w:beforeAutospacing="0" w:after="0" w:afterAutospacing="0" w:line="390" w:lineRule="atLeast"/>
        <w:rPr>
          <w:color w:val="000000"/>
          <w:sz w:val="21"/>
          <w:szCs w:val="21"/>
        </w:rPr>
      </w:pPr>
      <w:r>
        <w:rPr>
          <w:color w:val="000000"/>
          <w:sz w:val="21"/>
          <w:szCs w:val="21"/>
        </w:rPr>
        <w:t>　　C．预防与减灾并重</w:t>
      </w:r>
    </w:p>
    <w:p>
      <w:pPr>
        <w:pStyle w:val="5"/>
        <w:shd w:val="clear" w:color="auto" w:fill="FFFFFF"/>
        <w:spacing w:before="0" w:beforeAutospacing="0" w:after="0" w:afterAutospacing="0" w:line="390" w:lineRule="atLeast"/>
        <w:rPr>
          <w:color w:val="000000"/>
          <w:sz w:val="21"/>
          <w:szCs w:val="21"/>
        </w:rPr>
      </w:pPr>
      <w:r>
        <w:rPr>
          <w:color w:val="000000"/>
          <w:sz w:val="21"/>
          <w:szCs w:val="21"/>
        </w:rPr>
        <w:t>　　D．冗余安全度处理</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A</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动态治理就是对生产过程进行动态随机安全化治理，生产过程中发现问题及时治理，既可以及时消除隐患，又可以避免小的隐患发展成大的隐患。参见教材P201.</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此题考查的是施工安全隐患的处理，网校2014年基础班练习中心多选第10题与此题考点相同。该知识点的题目习题班、模考班都有体现。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91200" cy="4962525"/>
            <wp:effectExtent l="19050" t="0" r="0" b="0"/>
            <wp:docPr id="68" name="图片 56" descr="2014年二级建造师施工管理考试真题及答案第62-6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56" descr="2014年二级建造师施工管理考试真题及答案第62-63题"/>
                    <pic:cNvPicPr>
                      <a:picLocks noChangeAspect="1" noChangeArrowheads="1"/>
                    </pic:cNvPicPr>
                  </pic:nvPicPr>
                  <pic:blipFill>
                    <a:blip r:embed="rId30" cstate="print"/>
                    <a:srcRect/>
                    <a:stretch>
                      <a:fillRect/>
                    </a:stretch>
                  </pic:blipFill>
                  <pic:spPr>
                    <a:xfrm>
                      <a:off x="0" y="0"/>
                      <a:ext cx="5791200" cy="49625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5191125"/>
            <wp:effectExtent l="19050" t="0" r="9525" b="0"/>
            <wp:docPr id="67" name="图片 57" descr="2014年二级建造师施工管理考试真题及答案第64-65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7" descr="2014年二级建造师施工管理考试真题及答案第64-65题"/>
                    <pic:cNvPicPr>
                      <a:picLocks noChangeAspect="1" noChangeArrowheads="1"/>
                    </pic:cNvPicPr>
                  </pic:nvPicPr>
                  <pic:blipFill>
                    <a:blip r:embed="rId31" cstate="print"/>
                    <a:srcRect/>
                    <a:stretch>
                      <a:fillRect/>
                    </a:stretch>
                  </pic:blipFill>
                  <pic:spPr>
                    <a:xfrm>
                      <a:off x="0" y="0"/>
                      <a:ext cx="5705475" cy="51911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29275" cy="4781550"/>
            <wp:effectExtent l="19050" t="0" r="9525" b="0"/>
            <wp:docPr id="72" name="图片 61" descr="http://bbs.jianshe99.com/getresource.php?thumb=1&amp;rid=142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61" descr="http://bbs.jianshe99.com/getresource.php?thumb=1&amp;rid=142706"/>
                    <pic:cNvPicPr>
                      <a:picLocks noChangeAspect="1" noChangeArrowheads="1"/>
                    </pic:cNvPicPr>
                  </pic:nvPicPr>
                  <pic:blipFill>
                    <a:blip r:embed="rId32" cstate="print"/>
                    <a:srcRect/>
                    <a:stretch>
                      <a:fillRect/>
                    </a:stretch>
                  </pic:blipFill>
                  <pic:spPr>
                    <a:xfrm>
                      <a:off x="0" y="0"/>
                      <a:ext cx="5629275" cy="47815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819775" cy="4572000"/>
            <wp:effectExtent l="19050" t="0" r="9525" b="0"/>
            <wp:docPr id="71" name="图片 62" descr="2014年二级建造师施工管理考试真题及答案第67-6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2" descr="2014年二级建造师施工管理考试真题及答案第67-68题"/>
                    <pic:cNvPicPr>
                      <a:picLocks noChangeAspect="1" noChangeArrowheads="1"/>
                    </pic:cNvPicPr>
                  </pic:nvPicPr>
                  <pic:blipFill>
                    <a:blip r:embed="rId33" cstate="print"/>
                    <a:srcRect/>
                    <a:stretch>
                      <a:fillRect/>
                    </a:stretch>
                  </pic:blipFill>
                  <pic:spPr>
                    <a:xfrm>
                      <a:off x="0" y="0"/>
                      <a:ext cx="5819775" cy="45720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81675" cy="4943475"/>
            <wp:effectExtent l="19050" t="0" r="9525" b="0"/>
            <wp:docPr id="70" name="图片 63" descr="2014年二级建造师施工管理考试真题及答案第69-70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3" descr="2014年二级建造师施工管理考试真题及答案第69-70题"/>
                    <pic:cNvPicPr>
                      <a:picLocks noChangeAspect="1" noChangeArrowheads="1"/>
                    </pic:cNvPicPr>
                  </pic:nvPicPr>
                  <pic:blipFill>
                    <a:blip r:embed="rId34" cstate="print"/>
                    <a:srcRect/>
                    <a:stretch>
                      <a:fillRect/>
                    </a:stretch>
                  </pic:blipFill>
                  <pic:spPr>
                    <a:xfrm>
                      <a:off x="0" y="0"/>
                      <a:ext cx="5781675" cy="49434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rStyle w:val="7"/>
          <w:color w:val="000000"/>
          <w:sz w:val="21"/>
          <w:szCs w:val="21"/>
        </w:rPr>
        <w:t>　　二、多项选择题</w:t>
      </w:r>
    </w:p>
    <w:p>
      <w:pPr>
        <w:pStyle w:val="5"/>
        <w:shd w:val="clear" w:color="auto" w:fill="FFFFFF"/>
        <w:spacing w:before="0" w:beforeAutospacing="0" w:after="0" w:afterAutospacing="0" w:line="390" w:lineRule="atLeast"/>
        <w:rPr>
          <w:color w:val="000000"/>
          <w:sz w:val="21"/>
          <w:szCs w:val="21"/>
        </w:rPr>
      </w:pPr>
      <w:r>
        <w:rPr>
          <w:color w:val="000000"/>
          <w:sz w:val="21"/>
          <w:szCs w:val="21"/>
        </w:rPr>
        <w:t>　　71.编制生产安全事故应急预案的目的有（）</w:t>
      </w:r>
    </w:p>
    <w:p>
      <w:pPr>
        <w:pStyle w:val="5"/>
        <w:shd w:val="clear" w:color="auto" w:fill="FFFFFF"/>
        <w:spacing w:before="0" w:beforeAutospacing="0" w:after="0" w:afterAutospacing="0" w:line="390" w:lineRule="atLeast"/>
        <w:rPr>
          <w:color w:val="000000"/>
          <w:sz w:val="21"/>
          <w:szCs w:val="21"/>
        </w:rPr>
      </w:pPr>
      <w:r>
        <w:rPr>
          <w:color w:val="000000"/>
          <w:sz w:val="21"/>
          <w:szCs w:val="21"/>
        </w:rPr>
        <w:t>　　A.避免紧急情况发生时出现混乱</w:t>
      </w:r>
    </w:p>
    <w:p>
      <w:pPr>
        <w:pStyle w:val="5"/>
        <w:shd w:val="clear" w:color="auto" w:fill="FFFFFF"/>
        <w:spacing w:before="0" w:beforeAutospacing="0" w:after="0" w:afterAutospacing="0" w:line="390" w:lineRule="atLeast"/>
        <w:rPr>
          <w:color w:val="000000"/>
          <w:sz w:val="21"/>
          <w:szCs w:val="21"/>
        </w:rPr>
      </w:pPr>
      <w:r>
        <w:rPr>
          <w:color w:val="000000"/>
          <w:sz w:val="21"/>
          <w:szCs w:val="21"/>
        </w:rPr>
        <w:t>　　B.满足《职业健康安全管理体系》论证的要求</w:t>
      </w:r>
    </w:p>
    <w:p>
      <w:pPr>
        <w:pStyle w:val="5"/>
        <w:shd w:val="clear" w:color="auto" w:fill="FFFFFF"/>
        <w:spacing w:before="0" w:beforeAutospacing="0" w:after="0" w:afterAutospacing="0" w:line="390" w:lineRule="atLeast"/>
        <w:rPr>
          <w:color w:val="000000"/>
          <w:sz w:val="21"/>
          <w:szCs w:val="21"/>
        </w:rPr>
      </w:pPr>
      <w:r>
        <w:rPr>
          <w:color w:val="000000"/>
          <w:sz w:val="21"/>
          <w:szCs w:val="21"/>
        </w:rPr>
        <w:t>　　C.确保按照合理的响应流程采取适当的救援措施</w:t>
      </w:r>
    </w:p>
    <w:p>
      <w:pPr>
        <w:pStyle w:val="5"/>
        <w:shd w:val="clear" w:color="auto" w:fill="FFFFFF"/>
        <w:spacing w:before="0" w:beforeAutospacing="0" w:after="0" w:afterAutospacing="0" w:line="390" w:lineRule="atLeast"/>
        <w:rPr>
          <w:color w:val="000000"/>
          <w:sz w:val="21"/>
          <w:szCs w:val="21"/>
        </w:rPr>
      </w:pPr>
      <w:r>
        <w:rPr>
          <w:color w:val="000000"/>
          <w:sz w:val="21"/>
          <w:szCs w:val="21"/>
        </w:rPr>
        <w:t>　　D.预防和减少可能随之引发的职业健康安全和环境影响</w:t>
      </w:r>
    </w:p>
    <w:p>
      <w:pPr>
        <w:pStyle w:val="5"/>
        <w:shd w:val="clear" w:color="auto" w:fill="FFFFFF"/>
        <w:spacing w:before="0" w:beforeAutospacing="0" w:after="0" w:afterAutospacing="0" w:line="390" w:lineRule="atLeast"/>
        <w:rPr>
          <w:color w:val="000000"/>
          <w:sz w:val="21"/>
          <w:szCs w:val="21"/>
        </w:rPr>
      </w:pPr>
      <w:r>
        <w:rPr>
          <w:color w:val="000000"/>
          <w:sz w:val="21"/>
          <w:szCs w:val="21"/>
        </w:rPr>
        <w:t>　　E.确保建设主管部门尽快开展调查处理</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】ACD</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】编制应急预案的目的，是避免紧急情况发生时出现混乱，确保按照合理的响应流程采取适当的救援措施，预防和减少可能随之引发的职业健康安全和环境影响。参见教材P202.</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】此题考查的是生产安全事故应急预案的概念，网校2014年模拟试题（一）多选第19题与此题考点相同。该知识点的题目习题班、模考班都有体现。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t> 　　72．下列施工文件档案管理中，属于工程质量控制资料的有（　）</w:t>
      </w:r>
      <w:r>
        <w:rPr>
          <w:color w:val="000000"/>
          <w:sz w:val="21"/>
          <w:szCs w:val="21"/>
        </w:rPr>
        <w:br w:type="textWrapping"/>
      </w:r>
      <w:r>
        <w:rPr>
          <w:color w:val="000000"/>
          <w:sz w:val="21"/>
          <w:szCs w:val="21"/>
        </w:rPr>
        <w:t>　　A．施工测量放线报验表</w:t>
      </w:r>
      <w:r>
        <w:rPr>
          <w:color w:val="000000"/>
          <w:sz w:val="21"/>
          <w:szCs w:val="21"/>
        </w:rPr>
        <w:br w:type="textWrapping"/>
      </w:r>
      <w:r>
        <w:rPr>
          <w:color w:val="000000"/>
          <w:sz w:val="21"/>
          <w:szCs w:val="21"/>
        </w:rPr>
        <w:t>　　B．水泥见证检测报告</w:t>
      </w:r>
      <w:r>
        <w:rPr>
          <w:color w:val="000000"/>
          <w:sz w:val="21"/>
          <w:szCs w:val="21"/>
        </w:rPr>
        <w:br w:type="textWrapping"/>
      </w:r>
      <w:r>
        <w:rPr>
          <w:color w:val="000000"/>
          <w:sz w:val="21"/>
          <w:szCs w:val="21"/>
        </w:rPr>
        <w:t>　　C．交接检查记录</w:t>
      </w:r>
      <w:r>
        <w:rPr>
          <w:color w:val="000000"/>
          <w:sz w:val="21"/>
          <w:szCs w:val="21"/>
        </w:rPr>
        <w:br w:type="textWrapping"/>
      </w:r>
      <w:r>
        <w:rPr>
          <w:color w:val="000000"/>
          <w:sz w:val="21"/>
          <w:szCs w:val="21"/>
        </w:rPr>
        <w:t>　　D．检验批质量验收记录表</w:t>
      </w:r>
      <w:r>
        <w:rPr>
          <w:color w:val="000000"/>
          <w:sz w:val="21"/>
          <w:szCs w:val="21"/>
        </w:rPr>
        <w:br w:type="textWrapping"/>
      </w:r>
      <w:r>
        <w:rPr>
          <w:color w:val="000000"/>
          <w:sz w:val="21"/>
          <w:szCs w:val="21"/>
        </w:rPr>
        <w:t>　　E．竣工验收证明书</w:t>
      </w:r>
      <w:r>
        <w:rPr>
          <w:color w:val="000000"/>
          <w:sz w:val="21"/>
          <w:szCs w:val="21"/>
        </w:rPr>
        <w:br w:type="textWrapping"/>
      </w:r>
      <w:r>
        <w:rPr>
          <w:color w:val="000000"/>
          <w:sz w:val="21"/>
          <w:szCs w:val="21"/>
        </w:rPr>
        <w:t>　　【标准答案——建设工程</w:t>
      </w:r>
      <w:r>
        <w:rPr>
          <w:color w:val="000000"/>
          <w:sz w:val="21"/>
          <w:szCs w:val="21"/>
        </w:rPr>
        <w:fldChar w:fldCharType="begin"/>
      </w:r>
      <w:r>
        <w:rPr>
          <w:color w:val="000000"/>
          <w:sz w:val="21"/>
          <w:szCs w:val="21"/>
        </w:rPr>
        <w:instrText xml:space="preserve"> HYPERLINK "http://www.jianshe99.com/wangxiao/" \o "教育" \t "_blank" </w:instrText>
      </w:r>
      <w:r>
        <w:rPr>
          <w:color w:val="000000"/>
          <w:sz w:val="21"/>
          <w:szCs w:val="21"/>
        </w:rPr>
        <w:fldChar w:fldCharType="separate"/>
      </w:r>
      <w:r>
        <w:rPr>
          <w:rStyle w:val="8"/>
          <w:color w:val="551A8B"/>
          <w:sz w:val="21"/>
          <w:szCs w:val="21"/>
        </w:rPr>
        <w:t>教育</w:t>
      </w:r>
      <w:r>
        <w:rPr>
          <w:color w:val="000000"/>
          <w:sz w:val="21"/>
          <w:szCs w:val="21"/>
        </w:rPr>
        <w:fldChar w:fldCharType="end"/>
      </w:r>
      <w:r>
        <w:rPr>
          <w:color w:val="000000"/>
          <w:sz w:val="21"/>
          <w:szCs w:val="21"/>
        </w:rPr>
        <w:t>网】BC</w:t>
      </w:r>
      <w:r>
        <w:rPr>
          <w:color w:val="000000"/>
          <w:sz w:val="21"/>
          <w:szCs w:val="21"/>
        </w:rPr>
        <w:br w:type="textWrapping"/>
      </w:r>
      <w:r>
        <w:rPr>
          <w:color w:val="000000"/>
          <w:sz w:val="21"/>
          <w:szCs w:val="21"/>
        </w:rPr>
        <w:t>　　【建设工程教育网-名师解析】A．E为工程施工技术管理资料，D为工程施工质量验收资料。参见教材P276～277.</w:t>
      </w:r>
      <w:r>
        <w:rPr>
          <w:color w:val="000000"/>
          <w:sz w:val="21"/>
          <w:szCs w:val="21"/>
        </w:rPr>
        <w:br w:type="textWrapping"/>
      </w:r>
      <w:r>
        <w:rPr>
          <w:color w:val="000000"/>
          <w:sz w:val="21"/>
          <w:szCs w:val="21"/>
        </w:rPr>
        <w:t>　　【建设工程教育网-考后点评】此题考查的是施工文件档案管理的主要内容，网校2014年模拟试题（一）第70题与此题考点相同。该知识点的题目习题班、模考班都有体现。</w:t>
      </w:r>
      <w:r>
        <w:rPr>
          <w:color w:val="000000"/>
          <w:sz w:val="21"/>
          <w:szCs w:val="21"/>
        </w:rPr>
        <w:br w:type="textWrapping"/>
      </w: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05475" cy="6200775"/>
            <wp:effectExtent l="19050" t="0" r="9525" b="0"/>
            <wp:docPr id="73" name="图片 67" descr="2014年二级建造师施工管理考试真题及答案第73-74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67" descr="2014年二级建造师施工管理考试真题及答案第73-74题"/>
                    <pic:cNvPicPr>
                      <a:picLocks noChangeAspect="1" noChangeArrowheads="1"/>
                    </pic:cNvPicPr>
                  </pic:nvPicPr>
                  <pic:blipFill>
                    <a:blip r:embed="rId35" cstate="print"/>
                    <a:srcRect/>
                    <a:stretch>
                      <a:fillRect/>
                    </a:stretch>
                  </pic:blipFill>
                  <pic:spPr>
                    <a:xfrm>
                      <a:off x="0" y="0"/>
                      <a:ext cx="5705475" cy="62007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75．关于实施性施工进度计划作用的说法。正确的有（　）。</w:t>
      </w:r>
      <w:r>
        <w:rPr>
          <w:color w:val="000000"/>
          <w:sz w:val="21"/>
          <w:szCs w:val="21"/>
        </w:rPr>
        <w:br w:type="textWrapping"/>
      </w:r>
      <w:r>
        <w:rPr>
          <w:color w:val="000000"/>
          <w:sz w:val="21"/>
          <w:szCs w:val="21"/>
        </w:rPr>
        <w:t>　　A．确定一个月度的资源需求</w:t>
      </w:r>
      <w:r>
        <w:rPr>
          <w:color w:val="000000"/>
          <w:sz w:val="21"/>
          <w:szCs w:val="21"/>
        </w:rPr>
        <w:br w:type="textWrapping"/>
      </w:r>
      <w:r>
        <w:rPr>
          <w:color w:val="000000"/>
          <w:sz w:val="21"/>
          <w:szCs w:val="21"/>
        </w:rPr>
        <w:t>　　B．确定施工作业的具体安排</w:t>
      </w:r>
      <w:r>
        <w:rPr>
          <w:color w:val="000000"/>
          <w:sz w:val="21"/>
          <w:szCs w:val="21"/>
        </w:rPr>
        <w:br w:type="textWrapping"/>
      </w:r>
      <w:r>
        <w:rPr>
          <w:color w:val="000000"/>
          <w:sz w:val="21"/>
          <w:szCs w:val="21"/>
        </w:rPr>
        <w:t>　　C．作为编制单位工程施工进度计划的依据</w:t>
      </w:r>
      <w:r>
        <w:rPr>
          <w:color w:val="000000"/>
          <w:sz w:val="21"/>
          <w:szCs w:val="21"/>
        </w:rPr>
        <w:br w:type="textWrapping"/>
      </w:r>
      <w:r>
        <w:rPr>
          <w:color w:val="000000"/>
          <w:sz w:val="21"/>
          <w:szCs w:val="21"/>
        </w:rPr>
        <w:t>　　D．论证施工总进度目</w:t>
      </w:r>
      <w:r>
        <w:rPr>
          <w:color w:val="000000"/>
          <w:sz w:val="21"/>
          <w:szCs w:val="21"/>
        </w:rPr>
        <w:br w:type="textWrapping"/>
      </w:r>
      <w:r>
        <w:rPr>
          <w:color w:val="000000"/>
          <w:sz w:val="21"/>
          <w:szCs w:val="21"/>
        </w:rPr>
        <w:t>　　E．确定里程碑事件的进度目标</w:t>
      </w:r>
      <w:r>
        <w:rPr>
          <w:color w:val="000000"/>
          <w:sz w:val="21"/>
          <w:szCs w:val="21"/>
        </w:rPr>
        <w:br w:type="textWrapping"/>
      </w:r>
      <w:r>
        <w:rPr>
          <w:color w:val="000000"/>
          <w:sz w:val="21"/>
          <w:szCs w:val="21"/>
        </w:rPr>
        <w:t>　　【标准答案-建设工程教育网】AB</w:t>
      </w:r>
      <w:r>
        <w:rPr>
          <w:color w:val="000000"/>
          <w:sz w:val="21"/>
          <w:szCs w:val="21"/>
        </w:rPr>
        <w:br w:type="textWrapping"/>
      </w:r>
      <w:r>
        <w:rPr>
          <w:color w:val="000000"/>
          <w:sz w:val="21"/>
          <w:szCs w:val="21"/>
        </w:rPr>
        <w:t>　　【建设工程教育网-名师解析】DE属于控制性施工进度进化的作用，C和题干无关。参见教材P128.</w:t>
      </w:r>
      <w:r>
        <w:rPr>
          <w:color w:val="000000"/>
          <w:sz w:val="21"/>
          <w:szCs w:val="21"/>
        </w:rPr>
        <w:br w:type="textWrapping"/>
      </w:r>
      <w:r>
        <w:rPr>
          <w:color w:val="000000"/>
          <w:sz w:val="21"/>
          <w:szCs w:val="21"/>
        </w:rPr>
        <w:t>　　【建设工程教育网-考后点评】此题考查的是实时性施工进度计划的作用，网校2014年基础班练习中心2Z103000施工进度管理第10题、11题与此题考查知识点类似。该知识点在基础班、习题班、模考班都有涉及。</w:t>
      </w:r>
    </w:p>
    <w:p>
      <w:pPr>
        <w:pStyle w:val="5"/>
        <w:shd w:val="clear" w:color="auto" w:fill="FFFFFF"/>
        <w:spacing w:before="0" w:beforeAutospacing="0" w:after="0" w:afterAutospacing="0" w:line="390" w:lineRule="atLeast"/>
        <w:rPr>
          <w:color w:val="000000"/>
          <w:sz w:val="21"/>
          <w:szCs w:val="21"/>
        </w:rPr>
      </w:pPr>
      <w:r>
        <w:rPr>
          <w:color w:val="000000"/>
          <w:sz w:val="21"/>
          <w:szCs w:val="21"/>
        </w:rPr>
        <w:t>　　76 ．根据《建设工程量清单计价规范》（GB50500-2013），关于计日工的说法正确的有（）。</w:t>
      </w:r>
      <w:r>
        <w:rPr>
          <w:color w:val="000000"/>
          <w:sz w:val="21"/>
          <w:szCs w:val="21"/>
        </w:rPr>
        <w:br w:type="textWrapping"/>
      </w:r>
      <w:r>
        <w:rPr>
          <w:color w:val="000000"/>
          <w:sz w:val="21"/>
          <w:szCs w:val="21"/>
        </w:rPr>
        <w:t>　　A．发包人通知承包人以计日方式实施的零星工作，承包人应予执行</w:t>
      </w:r>
      <w:r>
        <w:rPr>
          <w:color w:val="000000"/>
          <w:sz w:val="21"/>
          <w:szCs w:val="21"/>
        </w:rPr>
        <w:br w:type="textWrapping"/>
      </w:r>
      <w:r>
        <w:rPr>
          <w:color w:val="000000"/>
          <w:sz w:val="21"/>
          <w:szCs w:val="21"/>
        </w:rPr>
        <w:t>　　B．采用计日价的任何一项变更工作，承包人都应将相关报表和凭证送发包人复核</w:t>
      </w:r>
      <w:r>
        <w:rPr>
          <w:color w:val="000000"/>
          <w:sz w:val="21"/>
          <w:szCs w:val="21"/>
        </w:rPr>
        <w:br w:type="textWrapping"/>
      </w:r>
      <w:r>
        <w:rPr>
          <w:color w:val="000000"/>
          <w:sz w:val="21"/>
          <w:szCs w:val="21"/>
        </w:rPr>
        <w:t>　　C．发包人在收到承包人提交现场签证报告后的2天内，应予以确认计日工记录汇总</w:t>
      </w:r>
      <w:r>
        <w:rPr>
          <w:color w:val="000000"/>
          <w:sz w:val="21"/>
          <w:szCs w:val="21"/>
        </w:rPr>
        <w:br w:type="textWrapping"/>
      </w:r>
      <w:r>
        <w:rPr>
          <w:color w:val="000000"/>
          <w:sz w:val="21"/>
          <w:szCs w:val="21"/>
        </w:rPr>
        <w:t>　　D．计日工是承包人完成合同范围内的零星项目按合同约定的单价计价的一种方式</w:t>
      </w:r>
      <w:r>
        <w:rPr>
          <w:color w:val="000000"/>
          <w:sz w:val="21"/>
          <w:szCs w:val="21"/>
        </w:rPr>
        <w:br w:type="textWrapping"/>
      </w:r>
      <w:r>
        <w:rPr>
          <w:color w:val="000000"/>
          <w:sz w:val="21"/>
          <w:szCs w:val="21"/>
        </w:rPr>
        <w:t>　　E．每个支付期末，承包人应向发包人提交本期间所有计日工记录的签证汇总表</w:t>
      </w:r>
      <w:r>
        <w:rPr>
          <w:color w:val="000000"/>
          <w:sz w:val="21"/>
          <w:szCs w:val="21"/>
        </w:rPr>
        <w:br w:type="textWrapping"/>
      </w:r>
      <w:r>
        <w:rPr>
          <w:color w:val="000000"/>
          <w:sz w:val="21"/>
          <w:szCs w:val="21"/>
        </w:rPr>
        <w:t>　　【标准答案—建设工程教育网】ABCE</w:t>
      </w:r>
      <w:r>
        <w:rPr>
          <w:color w:val="000000"/>
          <w:sz w:val="21"/>
          <w:szCs w:val="21"/>
        </w:rPr>
        <w:br w:type="textWrapping"/>
      </w:r>
      <w:r>
        <w:rPr>
          <w:color w:val="000000"/>
          <w:sz w:val="21"/>
          <w:szCs w:val="21"/>
        </w:rPr>
        <w:t>　　【建设工程教育网—名师解析】计日工是在施工过程中，承包人完成发包人提出的施工图纸以外的零星项目或工作，按合同中约定的综合单价计价的一种方式。参见教材P259.</w:t>
      </w:r>
      <w:r>
        <w:rPr>
          <w:color w:val="000000"/>
          <w:sz w:val="21"/>
          <w:szCs w:val="21"/>
        </w:rPr>
        <w:br w:type="textWrapping"/>
      </w:r>
      <w:r>
        <w:rPr>
          <w:color w:val="000000"/>
          <w:sz w:val="21"/>
          <w:szCs w:val="21"/>
        </w:rPr>
        <w:t>　　【建设工程教育网—考后点评】此题考查的是计日工，网校2014年基础班练习中心2Z106000施工合同管理多选题第16题与此题考点相同。该知识点在基础班、习题班、模考班都多次强调。</w:t>
      </w:r>
      <w:r>
        <w:rPr>
          <w:color w:val="000000"/>
          <w:sz w:val="21"/>
          <w:szCs w:val="21"/>
        </w:rPr>
        <w:br w:type="textWrapping"/>
      </w: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15000" cy="5562600"/>
            <wp:effectExtent l="19050" t="0" r="0" b="0"/>
            <wp:docPr id="75" name="图片 69" descr="2014年二级建造师施工管理考试真题及答案第77-78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9" descr="2014年二级建造师施工管理考试真题及答案第77-78题"/>
                    <pic:cNvPicPr>
                      <a:picLocks noChangeAspect="1" noChangeArrowheads="1"/>
                    </pic:cNvPicPr>
                  </pic:nvPicPr>
                  <pic:blipFill>
                    <a:blip r:embed="rId36" cstate="print"/>
                    <a:srcRect/>
                    <a:stretch>
                      <a:fillRect/>
                    </a:stretch>
                  </pic:blipFill>
                  <pic:spPr>
                    <a:xfrm>
                      <a:off x="0" y="0"/>
                      <a:ext cx="5715000" cy="55626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79．根据《</w:t>
      </w:r>
      <w:r>
        <w:rPr>
          <w:color w:val="000000"/>
          <w:sz w:val="21"/>
          <w:szCs w:val="21"/>
        </w:rPr>
        <w:fldChar w:fldCharType="begin"/>
      </w:r>
      <w:r>
        <w:rPr>
          <w:color w:val="000000"/>
          <w:sz w:val="21"/>
          <w:szCs w:val="21"/>
        </w:rPr>
        <w:instrText xml:space="preserve"> HYPERLINK "http://www.jianshe99.com/jianzao/zhenti/guanli/" \o "建设工程项目管理" \t "_blank" </w:instrText>
      </w:r>
      <w:r>
        <w:rPr>
          <w:color w:val="000000"/>
          <w:sz w:val="21"/>
          <w:szCs w:val="21"/>
        </w:rPr>
        <w:fldChar w:fldCharType="separate"/>
      </w:r>
      <w:r>
        <w:rPr>
          <w:rStyle w:val="8"/>
          <w:color w:val="551A8B"/>
          <w:sz w:val="21"/>
          <w:szCs w:val="21"/>
        </w:rPr>
        <w:t>建设工程项目管理</w:t>
      </w:r>
      <w:r>
        <w:rPr>
          <w:color w:val="000000"/>
          <w:sz w:val="21"/>
          <w:szCs w:val="21"/>
        </w:rPr>
        <w:fldChar w:fldCharType="end"/>
      </w:r>
      <w:r>
        <w:rPr>
          <w:color w:val="000000"/>
          <w:sz w:val="21"/>
          <w:szCs w:val="21"/>
        </w:rPr>
        <w:t>规范》（GB/T50326-2006）施工项目经理应履行的职责有（　）。</w:t>
      </w:r>
    </w:p>
    <w:p>
      <w:pPr>
        <w:pStyle w:val="5"/>
        <w:shd w:val="clear" w:color="auto" w:fill="FFFFFF"/>
        <w:spacing w:before="0" w:beforeAutospacing="0" w:after="0" w:afterAutospacing="0" w:line="390" w:lineRule="atLeast"/>
        <w:rPr>
          <w:color w:val="000000"/>
          <w:sz w:val="21"/>
          <w:szCs w:val="21"/>
        </w:rPr>
      </w:pPr>
      <w:r>
        <w:rPr>
          <w:color w:val="000000"/>
          <w:sz w:val="21"/>
          <w:szCs w:val="21"/>
        </w:rPr>
        <w:t>　　A．对资源进行动态管理</w:t>
      </w:r>
    </w:p>
    <w:p>
      <w:pPr>
        <w:pStyle w:val="5"/>
        <w:shd w:val="clear" w:color="auto" w:fill="FFFFFF"/>
        <w:spacing w:before="0" w:beforeAutospacing="0" w:after="0" w:afterAutospacing="0" w:line="390" w:lineRule="atLeast"/>
        <w:rPr>
          <w:color w:val="000000"/>
          <w:sz w:val="21"/>
          <w:szCs w:val="21"/>
        </w:rPr>
      </w:pPr>
      <w:r>
        <w:rPr>
          <w:color w:val="000000"/>
          <w:sz w:val="21"/>
          <w:szCs w:val="21"/>
        </w:rPr>
        <w:t>　　B．建立各种专业管理体系</w:t>
      </w:r>
    </w:p>
    <w:p>
      <w:pPr>
        <w:pStyle w:val="5"/>
        <w:shd w:val="clear" w:color="auto" w:fill="FFFFFF"/>
        <w:spacing w:before="0" w:beforeAutospacing="0" w:after="0" w:afterAutospacing="0" w:line="390" w:lineRule="atLeast"/>
        <w:rPr>
          <w:color w:val="000000"/>
          <w:sz w:val="21"/>
          <w:szCs w:val="21"/>
        </w:rPr>
      </w:pPr>
      <w:r>
        <w:rPr>
          <w:color w:val="000000"/>
          <w:sz w:val="21"/>
          <w:szCs w:val="21"/>
        </w:rPr>
        <w:t>　　C．参与工程竣工验收</w:t>
      </w:r>
    </w:p>
    <w:p>
      <w:pPr>
        <w:pStyle w:val="5"/>
        <w:shd w:val="clear" w:color="auto" w:fill="FFFFFF"/>
        <w:spacing w:before="0" w:beforeAutospacing="0" w:after="0" w:afterAutospacing="0" w:line="390" w:lineRule="atLeast"/>
        <w:rPr>
          <w:color w:val="000000"/>
          <w:sz w:val="21"/>
          <w:szCs w:val="21"/>
        </w:rPr>
      </w:pPr>
      <w:r>
        <w:rPr>
          <w:color w:val="000000"/>
          <w:sz w:val="21"/>
          <w:szCs w:val="21"/>
        </w:rPr>
        <w:t>　　D．主持编制项目目标责任书</w:t>
      </w:r>
    </w:p>
    <w:p>
      <w:pPr>
        <w:pStyle w:val="5"/>
        <w:shd w:val="clear" w:color="auto" w:fill="FFFFFF"/>
        <w:spacing w:before="0" w:beforeAutospacing="0" w:after="0" w:afterAutospacing="0" w:line="390" w:lineRule="atLeast"/>
        <w:rPr>
          <w:color w:val="000000"/>
          <w:sz w:val="21"/>
          <w:szCs w:val="21"/>
        </w:rPr>
      </w:pPr>
      <w:r>
        <w:rPr>
          <w:color w:val="000000"/>
          <w:sz w:val="21"/>
          <w:szCs w:val="21"/>
        </w:rPr>
        <w:t>　　E．进行授权范围内的利益分配</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【标准答案-建设工程教育网】</w:t>
      </w:r>
      <w:r>
        <w:rPr>
          <w:color w:val="000000"/>
          <w:sz w:val="21"/>
          <w:szCs w:val="21"/>
        </w:rPr>
        <w:t>ABCE</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项目经理应履行下列职责：（1）</w:t>
      </w:r>
      <w:r>
        <w:fldChar w:fldCharType="begin"/>
      </w:r>
      <w:r>
        <w:instrText xml:space="preserve"> HYPERLINK "http://www.jianshe99.com/jianzao/zhenti/guanli/" \t "_blank" \o "项目管理" </w:instrText>
      </w:r>
      <w:r>
        <w:fldChar w:fldCharType="separate"/>
      </w:r>
      <w:r>
        <w:rPr>
          <w:rStyle w:val="8"/>
          <w:color w:val="551A8B"/>
          <w:sz w:val="21"/>
          <w:szCs w:val="21"/>
        </w:rPr>
        <w:t>项目管理</w:t>
      </w:r>
      <w:r>
        <w:rPr>
          <w:rStyle w:val="8"/>
          <w:color w:val="551A8B"/>
          <w:sz w:val="21"/>
          <w:szCs w:val="21"/>
        </w:rPr>
        <w:fldChar w:fldCharType="end"/>
      </w:r>
      <w:r>
        <w:rPr>
          <w:color w:val="000000"/>
          <w:sz w:val="21"/>
          <w:szCs w:val="21"/>
        </w:rPr>
        <w:t>目标责任书规定的职责；（2）主持编制项目管理实施规划，并对项目目标进行整体管理；（3）对资源进行动态管理；（4）建立各种专业管理体系并组织实施；（5）进行授权范围内的利益分配；（6）收集工程资料，准备结算资料，参与工程竣工验收；（7）接受审计，处理项目经理部解体的善后工作；（8）配合企业进行项目的检查、鉴定和评奖申报工作。参见教材P35.</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2014年，精品实验班模拟试题（三）多选第3题，题干选项与本题几乎完全一致。</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81675" cy="7115175"/>
            <wp:effectExtent l="19050" t="0" r="9525" b="0"/>
            <wp:docPr id="74" name="图片 70" descr="2014年二级建造师施工管理考试真题及答案第80-8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0" descr="2014年二级建造师施工管理考试真题及答案第80-81题"/>
                    <pic:cNvPicPr>
                      <a:picLocks noChangeAspect="1" noChangeArrowheads="1"/>
                    </pic:cNvPicPr>
                  </pic:nvPicPr>
                  <pic:blipFill>
                    <a:blip r:embed="rId37" cstate="print"/>
                    <a:srcRect/>
                    <a:stretch>
                      <a:fillRect/>
                    </a:stretch>
                  </pic:blipFill>
                  <pic:spPr>
                    <a:xfrm>
                      <a:off x="0" y="0"/>
                      <a:ext cx="5781675" cy="71151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FF0000"/>
          <w:sz w:val="21"/>
          <w:szCs w:val="21"/>
        </w:rPr>
        <w:drawing>
          <wp:inline distT="0" distB="0" distL="0" distR="0">
            <wp:extent cx="5829300" cy="5514975"/>
            <wp:effectExtent l="19050" t="0" r="0" b="0"/>
            <wp:docPr id="77" name="图片 73" descr="2014年二级建造师施工管理考试真题及答案第82-8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3" descr="2014年二级建造师施工管理考试真题及答案第82-83题"/>
                    <pic:cNvPicPr>
                      <a:picLocks noChangeAspect="1" noChangeArrowheads="1"/>
                    </pic:cNvPicPr>
                  </pic:nvPicPr>
                  <pic:blipFill>
                    <a:blip r:embed="rId38" cstate="print"/>
                    <a:srcRect/>
                    <a:stretch>
                      <a:fillRect/>
                    </a:stretch>
                  </pic:blipFill>
                  <pic:spPr>
                    <a:xfrm>
                      <a:off x="0" y="0"/>
                      <a:ext cx="5829300" cy="55149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84.关于施工成本控制的说法，正确的有（　）。</w:t>
      </w:r>
    </w:p>
    <w:p>
      <w:pPr>
        <w:pStyle w:val="5"/>
        <w:shd w:val="clear" w:color="auto" w:fill="FFFFFF"/>
        <w:spacing w:before="0" w:beforeAutospacing="0" w:after="0" w:afterAutospacing="0" w:line="390" w:lineRule="atLeast"/>
        <w:rPr>
          <w:color w:val="000000"/>
          <w:sz w:val="21"/>
          <w:szCs w:val="21"/>
        </w:rPr>
      </w:pPr>
      <w:r>
        <w:rPr>
          <w:color w:val="000000"/>
          <w:sz w:val="21"/>
          <w:szCs w:val="21"/>
        </w:rPr>
        <w:t>　　A.采用合同措施控制施工成本，应包括从合同谈判直至合同终结的全过程</w:t>
      </w:r>
    </w:p>
    <w:p>
      <w:pPr>
        <w:pStyle w:val="5"/>
        <w:shd w:val="clear" w:color="auto" w:fill="FFFFFF"/>
        <w:spacing w:before="0" w:beforeAutospacing="0" w:after="0" w:afterAutospacing="0" w:line="390" w:lineRule="atLeast"/>
        <w:rPr>
          <w:color w:val="000000"/>
          <w:sz w:val="21"/>
          <w:szCs w:val="21"/>
        </w:rPr>
      </w:pPr>
      <w:r>
        <w:rPr>
          <w:color w:val="000000"/>
          <w:sz w:val="21"/>
          <w:szCs w:val="21"/>
        </w:rPr>
        <w:t>　　B.施工成本控制应贯穿于项目从投标阶段直至竣工验收的全过程</w:t>
      </w:r>
    </w:p>
    <w:p>
      <w:pPr>
        <w:pStyle w:val="5"/>
        <w:shd w:val="clear" w:color="auto" w:fill="FFFFFF"/>
        <w:spacing w:before="0" w:beforeAutospacing="0" w:after="0" w:afterAutospacing="0" w:line="390" w:lineRule="atLeast"/>
        <w:rPr>
          <w:color w:val="000000"/>
          <w:sz w:val="21"/>
          <w:szCs w:val="21"/>
        </w:rPr>
      </w:pPr>
      <w:r>
        <w:rPr>
          <w:color w:val="000000"/>
          <w:sz w:val="21"/>
          <w:szCs w:val="21"/>
        </w:rPr>
        <w:t>　　C.现行成本控制的程序不符合动态跟踪控制的原理</w:t>
      </w:r>
    </w:p>
    <w:p>
      <w:pPr>
        <w:pStyle w:val="5"/>
        <w:shd w:val="clear" w:color="auto" w:fill="FFFFFF"/>
        <w:spacing w:before="0" w:beforeAutospacing="0" w:after="0" w:afterAutospacing="0" w:line="390" w:lineRule="atLeast"/>
        <w:rPr>
          <w:color w:val="000000"/>
          <w:sz w:val="21"/>
          <w:szCs w:val="21"/>
        </w:rPr>
      </w:pPr>
      <w:r>
        <w:rPr>
          <w:color w:val="000000"/>
          <w:sz w:val="21"/>
          <w:szCs w:val="21"/>
        </w:rPr>
        <w:t>　　D.合同文件和成本计划是成本控制的目标</w:t>
      </w:r>
    </w:p>
    <w:p>
      <w:pPr>
        <w:pStyle w:val="5"/>
        <w:shd w:val="clear" w:color="auto" w:fill="FFFFFF"/>
        <w:spacing w:before="0" w:beforeAutospacing="0" w:after="0" w:afterAutospacing="0" w:line="390" w:lineRule="atLeast"/>
        <w:rPr>
          <w:color w:val="000000"/>
          <w:sz w:val="21"/>
          <w:szCs w:val="21"/>
        </w:rPr>
      </w:pPr>
      <w:r>
        <w:rPr>
          <w:color w:val="000000"/>
          <w:sz w:val="21"/>
          <w:szCs w:val="21"/>
        </w:rPr>
        <w:t>　　E.成本控制可分为事先控制，事中控制和事后控制</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】ABDE</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】选项C成本控制的程序体现了动态跟踪的原理。参见教材P102、105.</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】2014年基础班中对本知识点重点讲解。该知识点的题目基础班、习题班、模考班都有体现。</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62625" cy="7505700"/>
            <wp:effectExtent l="19050" t="0" r="9525" b="0"/>
            <wp:docPr id="76" name="图片 74" descr="2014年二级建造师施工管理考试真题及答案第85-8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4" descr="2014年二级建造师施工管理考试真题及答案第85-86题"/>
                    <pic:cNvPicPr>
                      <a:picLocks noChangeAspect="1" noChangeArrowheads="1"/>
                    </pic:cNvPicPr>
                  </pic:nvPicPr>
                  <pic:blipFill>
                    <a:blip r:embed="rId39" cstate="print"/>
                    <a:srcRect/>
                    <a:stretch>
                      <a:fillRect/>
                    </a:stretch>
                  </pic:blipFill>
                  <pic:spPr>
                    <a:xfrm>
                      <a:off x="0" y="0"/>
                      <a:ext cx="5762625" cy="75057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87.根据《建筑安装工程费用项目组成》（建标【2013】44号），按造价形成划分，属于措施项目费的有（　）。</w:t>
      </w:r>
    </w:p>
    <w:p>
      <w:pPr>
        <w:pStyle w:val="5"/>
        <w:shd w:val="clear" w:color="auto" w:fill="FFFFFF"/>
        <w:spacing w:before="0" w:beforeAutospacing="0" w:after="0" w:afterAutospacing="0" w:line="390" w:lineRule="atLeast"/>
        <w:rPr>
          <w:color w:val="000000"/>
          <w:sz w:val="21"/>
          <w:szCs w:val="21"/>
        </w:rPr>
      </w:pPr>
      <w:r>
        <w:rPr>
          <w:color w:val="000000"/>
          <w:sz w:val="21"/>
          <w:szCs w:val="21"/>
        </w:rPr>
        <w:t>　　A.特殊地区施工增加费</w:t>
      </w:r>
    </w:p>
    <w:p>
      <w:pPr>
        <w:pStyle w:val="5"/>
        <w:shd w:val="clear" w:color="auto" w:fill="FFFFFF"/>
        <w:spacing w:before="0" w:beforeAutospacing="0" w:after="0" w:afterAutospacing="0" w:line="390" w:lineRule="atLeast"/>
        <w:rPr>
          <w:color w:val="000000"/>
          <w:sz w:val="21"/>
          <w:szCs w:val="21"/>
        </w:rPr>
      </w:pPr>
      <w:r>
        <w:rPr>
          <w:color w:val="000000"/>
          <w:sz w:val="21"/>
          <w:szCs w:val="21"/>
        </w:rPr>
        <w:t>　　B.工程定位复测费</w:t>
      </w:r>
    </w:p>
    <w:p>
      <w:pPr>
        <w:pStyle w:val="5"/>
        <w:shd w:val="clear" w:color="auto" w:fill="FFFFFF"/>
        <w:spacing w:before="0" w:beforeAutospacing="0" w:after="0" w:afterAutospacing="0" w:line="390" w:lineRule="atLeast"/>
        <w:rPr>
          <w:color w:val="000000"/>
          <w:sz w:val="21"/>
          <w:szCs w:val="21"/>
        </w:rPr>
      </w:pPr>
      <w:r>
        <w:rPr>
          <w:color w:val="000000"/>
          <w:sz w:val="21"/>
          <w:szCs w:val="21"/>
        </w:rPr>
        <w:t>　　C.安全文明施工费</w:t>
      </w:r>
    </w:p>
    <w:p>
      <w:pPr>
        <w:pStyle w:val="5"/>
        <w:shd w:val="clear" w:color="auto" w:fill="FFFFFF"/>
        <w:spacing w:before="0" w:beforeAutospacing="0" w:after="0" w:afterAutospacing="0" w:line="390" w:lineRule="atLeast"/>
        <w:rPr>
          <w:color w:val="000000"/>
          <w:sz w:val="21"/>
          <w:szCs w:val="21"/>
        </w:rPr>
      </w:pPr>
      <w:r>
        <w:rPr>
          <w:color w:val="000000"/>
          <w:sz w:val="21"/>
          <w:szCs w:val="21"/>
        </w:rPr>
        <w:t>　　D.仪器仪表使用费</w:t>
      </w:r>
    </w:p>
    <w:p>
      <w:pPr>
        <w:pStyle w:val="5"/>
        <w:shd w:val="clear" w:color="auto" w:fill="FFFFFF"/>
        <w:spacing w:before="0" w:beforeAutospacing="0" w:after="0" w:afterAutospacing="0" w:line="390" w:lineRule="atLeast"/>
        <w:rPr>
          <w:color w:val="000000"/>
          <w:sz w:val="21"/>
          <w:szCs w:val="21"/>
        </w:rPr>
      </w:pPr>
      <w:r>
        <w:rPr>
          <w:color w:val="000000"/>
          <w:sz w:val="21"/>
          <w:szCs w:val="21"/>
        </w:rPr>
        <w:t>　　E.脚手架工程费</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FF0000"/>
          <w:sz w:val="21"/>
          <w:szCs w:val="21"/>
        </w:rPr>
        <w:t>标准答案—建设工程</w:t>
      </w:r>
      <w:r>
        <w:rPr>
          <w:color w:val="FF0000"/>
          <w:sz w:val="21"/>
          <w:szCs w:val="21"/>
        </w:rPr>
        <w:fldChar w:fldCharType="begin"/>
      </w:r>
      <w:r>
        <w:rPr>
          <w:color w:val="FF0000"/>
          <w:sz w:val="21"/>
          <w:szCs w:val="21"/>
        </w:rPr>
        <w:instrText xml:space="preserve"> HYPERLINK "http://www.jianshe99.com/wangxiao/" \o "教育" \t "_blank" </w:instrText>
      </w:r>
      <w:r>
        <w:rPr>
          <w:color w:val="FF0000"/>
          <w:sz w:val="21"/>
          <w:szCs w:val="21"/>
        </w:rPr>
        <w:fldChar w:fldCharType="separate"/>
      </w:r>
      <w:r>
        <w:rPr>
          <w:rStyle w:val="8"/>
          <w:color w:val="551A8B"/>
          <w:sz w:val="21"/>
          <w:szCs w:val="21"/>
        </w:rPr>
        <w:t>教育</w:t>
      </w:r>
      <w:r>
        <w:rPr>
          <w:color w:val="FF0000"/>
          <w:sz w:val="21"/>
          <w:szCs w:val="21"/>
        </w:rPr>
        <w:fldChar w:fldCharType="end"/>
      </w:r>
      <w:r>
        <w:rPr>
          <w:color w:val="FF0000"/>
          <w:sz w:val="21"/>
          <w:szCs w:val="21"/>
        </w:rPr>
        <w:t>网</w:t>
      </w:r>
      <w:r>
        <w:rPr>
          <w:color w:val="000000"/>
          <w:sz w:val="21"/>
          <w:szCs w:val="21"/>
        </w:rPr>
        <w:t>】ABCE</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建设工程教育网—名师解析</w:t>
      </w:r>
      <w:r>
        <w:rPr>
          <w:color w:val="000000"/>
          <w:sz w:val="21"/>
          <w:szCs w:val="21"/>
        </w:rPr>
        <w:t>】选项D属于施工机具使用费。参见教材P50.</w:t>
      </w:r>
    </w:p>
    <w:p>
      <w:pPr>
        <w:pStyle w:val="5"/>
        <w:shd w:val="clear" w:color="auto" w:fill="FFFFFF"/>
        <w:spacing w:before="0" w:beforeAutospacing="0" w:after="0" w:afterAutospacing="0" w:line="390" w:lineRule="atLeast"/>
        <w:rPr>
          <w:color w:val="000000"/>
          <w:sz w:val="21"/>
          <w:szCs w:val="21"/>
        </w:rPr>
      </w:pPr>
      <w:r>
        <w:rPr>
          <w:color w:val="000000"/>
          <w:sz w:val="21"/>
          <w:szCs w:val="21"/>
        </w:rPr>
        <w:t>　　【</w:t>
      </w:r>
      <w:r>
        <w:rPr>
          <w:color w:val="0000FF"/>
          <w:sz w:val="21"/>
          <w:szCs w:val="21"/>
        </w:rPr>
        <w:t>建设工程教育网—考后点评</w:t>
      </w:r>
      <w:r>
        <w:rPr>
          <w:color w:val="000000"/>
          <w:sz w:val="21"/>
          <w:szCs w:val="21"/>
        </w:rPr>
        <w:t>】2014年习题班，第二章单选15题，与本题考查点一致。</w:t>
      </w:r>
    </w:p>
    <w:p>
      <w:pPr>
        <w:pStyle w:val="5"/>
        <w:shd w:val="clear" w:color="auto" w:fill="FFFFFF"/>
        <w:spacing w:before="0" w:beforeAutospacing="0" w:after="0" w:afterAutospacing="0" w:line="390" w:lineRule="atLeast"/>
        <w:rPr>
          <w:color w:val="000000"/>
          <w:sz w:val="21"/>
          <w:szCs w:val="21"/>
        </w:rPr>
      </w:pP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43575" cy="4991100"/>
            <wp:effectExtent l="19050" t="0" r="9525" b="0"/>
            <wp:docPr id="79" name="图片 77" descr="2014年二级建造师施工管理考试真题及答案第88-8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7" descr="2014年二级建造师施工管理考试真题及答案第88-89题"/>
                    <pic:cNvPicPr>
                      <a:picLocks noChangeAspect="1" noChangeArrowheads="1"/>
                    </pic:cNvPicPr>
                  </pic:nvPicPr>
                  <pic:blipFill>
                    <a:blip r:embed="rId40" cstate="print"/>
                    <a:srcRect/>
                    <a:stretch>
                      <a:fillRect/>
                    </a:stretch>
                  </pic:blipFill>
                  <pic:spPr>
                    <a:xfrm>
                      <a:off x="0" y="0"/>
                      <a:ext cx="5743575" cy="49911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90．关于物资采购合同中交货日期的说法，正确的有（　）。</w:t>
      </w:r>
      <w:r>
        <w:rPr>
          <w:color w:val="000000"/>
          <w:sz w:val="21"/>
          <w:szCs w:val="21"/>
        </w:rPr>
        <w:br w:type="textWrapping"/>
      </w:r>
      <w:r>
        <w:rPr>
          <w:color w:val="000000"/>
          <w:sz w:val="21"/>
          <w:szCs w:val="21"/>
        </w:rPr>
        <w:t>　　A．供货方负责送货的，以采购方收货戳记的日期为准</w:t>
      </w:r>
      <w:r>
        <w:rPr>
          <w:color w:val="000000"/>
          <w:sz w:val="21"/>
          <w:szCs w:val="21"/>
        </w:rPr>
        <w:br w:type="textWrapping"/>
      </w:r>
      <w:r>
        <w:rPr>
          <w:color w:val="000000"/>
          <w:sz w:val="21"/>
          <w:szCs w:val="21"/>
        </w:rPr>
        <w:t>　　B．采购方提货的，以供货方按合同规定通知的提货日期为准</w:t>
      </w:r>
      <w:r>
        <w:rPr>
          <w:color w:val="000000"/>
          <w:sz w:val="21"/>
          <w:szCs w:val="21"/>
        </w:rPr>
        <w:br w:type="textWrapping"/>
      </w:r>
      <w:r>
        <w:rPr>
          <w:color w:val="000000"/>
          <w:sz w:val="21"/>
          <w:szCs w:val="21"/>
        </w:rPr>
        <w:t>　　C．委托运输部门代运的产品，一般以供货方发运产品时承运单位签发的日期为准</w:t>
      </w:r>
      <w:r>
        <w:rPr>
          <w:color w:val="000000"/>
          <w:sz w:val="21"/>
          <w:szCs w:val="21"/>
        </w:rPr>
        <w:br w:type="textWrapping"/>
      </w:r>
      <w:r>
        <w:rPr>
          <w:color w:val="000000"/>
          <w:sz w:val="21"/>
          <w:szCs w:val="21"/>
        </w:rPr>
        <w:t>　　D．供货方负责送货的，以供货方按合同规定通知的提货日期为准</w:t>
      </w:r>
      <w:r>
        <w:rPr>
          <w:color w:val="000000"/>
          <w:sz w:val="21"/>
          <w:szCs w:val="21"/>
        </w:rPr>
        <w:br w:type="textWrapping"/>
      </w:r>
      <w:r>
        <w:rPr>
          <w:color w:val="000000"/>
          <w:sz w:val="21"/>
          <w:szCs w:val="21"/>
        </w:rPr>
        <w:t>　　E．采购方提货的，以采购方收货戳记的日期为准</w:t>
      </w:r>
      <w:r>
        <w:rPr>
          <w:color w:val="000000"/>
          <w:sz w:val="21"/>
          <w:szCs w:val="21"/>
        </w:rPr>
        <w:br w:type="textWrapping"/>
      </w:r>
      <w:r>
        <w:rPr>
          <w:color w:val="000000"/>
          <w:sz w:val="21"/>
          <w:szCs w:val="21"/>
        </w:rPr>
        <w:t>　　【标准答案-建设工程教育网】ABC</w:t>
      </w:r>
      <w:r>
        <w:rPr>
          <w:color w:val="000000"/>
          <w:sz w:val="21"/>
          <w:szCs w:val="21"/>
        </w:rPr>
        <w:br w:type="textWrapping"/>
      </w:r>
      <w:r>
        <w:rPr>
          <w:color w:val="000000"/>
          <w:sz w:val="21"/>
          <w:szCs w:val="21"/>
        </w:rPr>
        <w:t>　　【建设工程教育网-名师解析】选项D应为供货方负责送货的，以采购方收货戳记的日期为准；选项E应为采购方提货的，以供货方按合同规定通知的提货日期为准。参见教材P248.</w:t>
      </w:r>
      <w:r>
        <w:rPr>
          <w:color w:val="000000"/>
          <w:sz w:val="21"/>
          <w:szCs w:val="21"/>
        </w:rPr>
        <w:br w:type="textWrapping"/>
      </w:r>
      <w:r>
        <w:rPr>
          <w:color w:val="000000"/>
          <w:sz w:val="21"/>
          <w:szCs w:val="21"/>
        </w:rPr>
        <w:t>　　【建设工程教育网-考后点评】2014年精品实验班模拟试题（二），多选24题，与本题几乎完全一致。</w:t>
      </w:r>
      <w:r>
        <w:rPr>
          <w:color w:val="000000"/>
          <w:sz w:val="21"/>
          <w:szCs w:val="21"/>
        </w:rPr>
        <w:br w:type="textWrapping"/>
      </w: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695950" cy="7067550"/>
            <wp:effectExtent l="19050" t="0" r="0" b="0"/>
            <wp:docPr id="78" name="图片 78" descr="2014年二级建造师施工管理考试真题及答案第9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2014年二级建造师施工管理考试真题及答案第91题"/>
                    <pic:cNvPicPr>
                      <a:picLocks noChangeAspect="1" noChangeArrowheads="1"/>
                    </pic:cNvPicPr>
                  </pic:nvPicPr>
                  <pic:blipFill>
                    <a:blip r:embed="rId41" cstate="print"/>
                    <a:srcRect/>
                    <a:stretch>
                      <a:fillRect/>
                    </a:stretch>
                  </pic:blipFill>
                  <pic:spPr>
                    <a:xfrm>
                      <a:off x="0" y="0"/>
                      <a:ext cx="5695950" cy="70675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92．施工方进度控制工作的主要环节包括（　）。</w:t>
      </w:r>
      <w:r>
        <w:rPr>
          <w:color w:val="000000"/>
          <w:sz w:val="21"/>
          <w:szCs w:val="21"/>
        </w:rPr>
        <w:br w:type="textWrapping"/>
      </w:r>
      <w:r>
        <w:rPr>
          <w:color w:val="000000"/>
          <w:sz w:val="21"/>
          <w:szCs w:val="21"/>
        </w:rPr>
        <w:t>　　A．编制施工进度计划及相关资源需求计划</w:t>
      </w:r>
      <w:r>
        <w:rPr>
          <w:color w:val="000000"/>
          <w:sz w:val="21"/>
          <w:szCs w:val="21"/>
        </w:rPr>
        <w:br w:type="textWrapping"/>
      </w:r>
      <w:r>
        <w:rPr>
          <w:color w:val="000000"/>
          <w:sz w:val="21"/>
          <w:szCs w:val="21"/>
        </w:rPr>
        <w:t>　　B．组织施工进度计划的实施</w:t>
      </w:r>
      <w:r>
        <w:rPr>
          <w:color w:val="000000"/>
          <w:sz w:val="21"/>
          <w:szCs w:val="21"/>
        </w:rPr>
        <w:br w:type="textWrapping"/>
      </w:r>
      <w:r>
        <w:rPr>
          <w:color w:val="000000"/>
          <w:sz w:val="21"/>
          <w:szCs w:val="21"/>
        </w:rPr>
        <w:t>　　C．确定施工项目的进度目标</w:t>
      </w:r>
      <w:r>
        <w:rPr>
          <w:color w:val="000000"/>
          <w:sz w:val="21"/>
          <w:szCs w:val="21"/>
        </w:rPr>
        <w:br w:type="textWrapping"/>
      </w:r>
      <w:r>
        <w:rPr>
          <w:color w:val="000000"/>
          <w:sz w:val="21"/>
          <w:szCs w:val="21"/>
        </w:rPr>
        <w:t>　　D．施工进度计划的检查与调整</w:t>
      </w:r>
      <w:r>
        <w:rPr>
          <w:color w:val="000000"/>
          <w:sz w:val="21"/>
          <w:szCs w:val="21"/>
        </w:rPr>
        <w:br w:type="textWrapping"/>
      </w:r>
      <w:r>
        <w:rPr>
          <w:color w:val="000000"/>
          <w:sz w:val="21"/>
          <w:szCs w:val="21"/>
        </w:rPr>
        <w:t>　　E．论证施工项目的进度目标</w:t>
      </w:r>
      <w:r>
        <w:rPr>
          <w:color w:val="000000"/>
          <w:sz w:val="21"/>
          <w:szCs w:val="21"/>
        </w:rPr>
        <w:br w:type="textWrapping"/>
      </w:r>
      <w:r>
        <w:rPr>
          <w:color w:val="000000"/>
          <w:sz w:val="21"/>
          <w:szCs w:val="21"/>
        </w:rPr>
        <w:t>　　【标准答案-建设工程教育网】ABD</w:t>
      </w:r>
      <w:r>
        <w:rPr>
          <w:color w:val="000000"/>
          <w:sz w:val="21"/>
          <w:szCs w:val="21"/>
        </w:rPr>
        <w:br w:type="textWrapping"/>
      </w:r>
      <w:r>
        <w:rPr>
          <w:color w:val="000000"/>
          <w:sz w:val="21"/>
          <w:szCs w:val="21"/>
        </w:rPr>
        <w:t>　　【建设工程教育网-名师解析】施工方进度控制的主要工作环节包括：编制施工进度进化及相关的资源需求计划；组织施工进度计划的实施；施工进度计划的检查与调整。参见教材P144</w:t>
      </w:r>
      <w:r>
        <w:rPr>
          <w:color w:val="000000"/>
          <w:sz w:val="21"/>
          <w:szCs w:val="21"/>
        </w:rPr>
        <w:br w:type="textWrapping"/>
      </w:r>
      <w:r>
        <w:rPr>
          <w:color w:val="000000"/>
          <w:sz w:val="21"/>
          <w:szCs w:val="21"/>
        </w:rPr>
        <w:t>　　【建设工程教育网-考后点评】2014年习题班练习中心，第三章多选第15题，与本题几乎完全一致。</w:t>
      </w:r>
      <w:r>
        <w:rPr>
          <w:color w:val="000000"/>
          <w:sz w:val="21"/>
          <w:szCs w:val="21"/>
        </w:rPr>
        <w:br w:type="textWrapping"/>
      </w:r>
      <w:r>
        <w:rPr>
          <w:color w:val="000000"/>
          <w:sz w:val="21"/>
          <w:szCs w:val="21"/>
        </w:rPr>
        <w:t>　　欢迎到建设工程教育网论坛（bbs.jianshe99.com），和数十万考生一起交流，争辩讨论不容错过！</w:t>
      </w:r>
    </w:p>
    <w:p>
      <w:pPr>
        <w:pStyle w:val="5"/>
        <w:shd w:val="clear" w:color="auto" w:fill="FFFFFF"/>
        <w:spacing w:before="0" w:beforeAutospacing="0" w:after="0" w:afterAutospacing="0" w:line="390" w:lineRule="atLeast"/>
        <w:rPr>
          <w:color w:val="000000"/>
          <w:sz w:val="21"/>
          <w:szCs w:val="21"/>
        </w:rPr>
      </w:pPr>
      <w:r>
        <w:rPr>
          <w:color w:val="000000"/>
          <w:sz w:val="21"/>
          <w:szCs w:val="21"/>
        </w:rPr>
        <w:drawing>
          <wp:inline distT="0" distB="0" distL="0" distR="0">
            <wp:extent cx="5762625" cy="5362575"/>
            <wp:effectExtent l="19050" t="0" r="9525" b="0"/>
            <wp:docPr id="81" name="图片 81" descr="2014年二级建造师施工管理考试真题及答案第45-4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2014年二级建造师施工管理考试真题及答案第45-46题"/>
                    <pic:cNvPicPr>
                      <a:picLocks noChangeAspect="1" noChangeArrowheads="1"/>
                    </pic:cNvPicPr>
                  </pic:nvPicPr>
                  <pic:blipFill>
                    <a:blip r:embed="rId42" cstate="print"/>
                    <a:srcRect/>
                    <a:stretch>
                      <a:fillRect/>
                    </a:stretch>
                  </pic:blipFill>
                  <pic:spPr>
                    <a:xfrm>
                      <a:off x="0" y="0"/>
                      <a:ext cx="5762625" cy="53625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390" w:lineRule="atLeast"/>
        <w:rPr>
          <w:color w:val="000000"/>
          <w:sz w:val="21"/>
          <w:szCs w:val="21"/>
        </w:rPr>
      </w:pPr>
      <w:r>
        <w:rPr>
          <w:color w:val="000000"/>
          <w:sz w:val="21"/>
          <w:szCs w:val="21"/>
        </w:rPr>
        <w:t>　　95．关于建设工程项目进度控制的说法，正确的有（　）</w:t>
      </w:r>
      <w:r>
        <w:rPr>
          <w:color w:val="000000"/>
          <w:sz w:val="21"/>
          <w:szCs w:val="21"/>
        </w:rPr>
        <w:br w:type="textWrapping"/>
      </w:r>
      <w:r>
        <w:rPr>
          <w:color w:val="000000"/>
          <w:sz w:val="21"/>
          <w:szCs w:val="21"/>
        </w:rPr>
        <w:t>　　A．各参与方都有进度控制的任务</w:t>
      </w:r>
      <w:r>
        <w:rPr>
          <w:color w:val="000000"/>
          <w:sz w:val="21"/>
          <w:szCs w:val="21"/>
        </w:rPr>
        <w:br w:type="textWrapping"/>
      </w:r>
      <w:r>
        <w:rPr>
          <w:color w:val="000000"/>
          <w:sz w:val="21"/>
          <w:szCs w:val="21"/>
        </w:rPr>
        <w:t>　　B．各参与方进度的目标和时间范畴相</w:t>
      </w:r>
      <w:r>
        <w:rPr>
          <w:color w:val="000000"/>
          <w:sz w:val="21"/>
          <w:szCs w:val="21"/>
        </w:rPr>
        <w:br w:type="textWrapping"/>
      </w:r>
      <w:r>
        <w:rPr>
          <w:color w:val="000000"/>
          <w:sz w:val="21"/>
          <w:szCs w:val="21"/>
        </w:rPr>
        <w:t>　　C．项目实施过程中不允许调整进度计划D．进度控制是一个动态的管理过程</w:t>
      </w:r>
      <w:r>
        <w:rPr>
          <w:color w:val="000000"/>
          <w:sz w:val="21"/>
          <w:szCs w:val="21"/>
        </w:rPr>
        <w:br w:type="textWrapping"/>
      </w:r>
      <w:r>
        <w:rPr>
          <w:color w:val="000000"/>
          <w:sz w:val="21"/>
          <w:szCs w:val="21"/>
        </w:rPr>
        <w:t>　　E．进度目标的分析论证是进度控制的一个环节</w:t>
      </w:r>
      <w:r>
        <w:rPr>
          <w:color w:val="000000"/>
          <w:sz w:val="21"/>
          <w:szCs w:val="21"/>
        </w:rPr>
        <w:br w:type="textWrapping"/>
      </w:r>
      <w:r>
        <w:rPr>
          <w:color w:val="000000"/>
          <w:sz w:val="21"/>
          <w:szCs w:val="21"/>
        </w:rPr>
        <w:t>　　【标准答案-建设工程教育网】ADE</w:t>
      </w:r>
      <w:r>
        <w:rPr>
          <w:color w:val="000000"/>
          <w:sz w:val="21"/>
          <w:szCs w:val="21"/>
        </w:rPr>
        <w:br w:type="textWrapping"/>
      </w:r>
      <w:r>
        <w:rPr>
          <w:color w:val="000000"/>
          <w:sz w:val="21"/>
          <w:szCs w:val="21"/>
        </w:rPr>
        <w:t>　　【建设工程教育网-名师解析】选项B各参与方进度的目标和时间范畴不相同；选项C项目实施过程中允许调整进度计划；参见教材P122-124.</w:t>
      </w:r>
      <w:r>
        <w:rPr>
          <w:color w:val="000000"/>
          <w:sz w:val="21"/>
          <w:szCs w:val="21"/>
        </w:rPr>
        <w:br w:type="textWrapping"/>
      </w:r>
      <w:r>
        <w:rPr>
          <w:color w:val="000000"/>
          <w:sz w:val="21"/>
          <w:szCs w:val="21"/>
        </w:rPr>
        <w:t>　　【建设工程教育网-考后点评】2014年基础班中有涉及。</w:t>
      </w:r>
      <w:r>
        <w:rPr>
          <w:color w:val="000000"/>
          <w:sz w:val="21"/>
          <w:szCs w:val="21"/>
        </w:rPr>
        <w:br w:type="textWrapping"/>
      </w:r>
      <w:r>
        <w:rPr>
          <w:color w:val="000000"/>
          <w:sz w:val="21"/>
          <w:szCs w:val="21"/>
        </w:rPr>
        <w:t>　　欢迎到建设工程教育网论坛（bbs.jianshe99.com），和数十万考生一起交流，争辩讨论不容错过！</w:t>
      </w:r>
    </w:p>
    <w:p>
      <w:pPr>
        <w:pStyle w:val="5"/>
        <w:shd w:val="clear" w:color="auto" w:fill="FFFFFF"/>
        <w:spacing w:line="360" w:lineRule="atLeast"/>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p>
  <w:p>
    <w:pPr>
      <w:pStyle w:val="3"/>
      <w:rPr>
        <w:color w:val="000000" w:themeColor="text1"/>
        <w:sz w:val="21"/>
        <w:szCs w:val="21"/>
      </w:rPr>
    </w:pPr>
    <w:r>
      <w:rPr>
        <w:rFonts w:hint="eastAsia"/>
        <w:color w:val="000000" w:themeColor="text1"/>
        <w:sz w:val="21"/>
        <w:szCs w:val="21"/>
      </w:rPr>
      <w:t xml:space="preserve">报名咨询电话：010-82326699　   　免费热线：400 810 5999     </w:t>
    </w:r>
  </w:p>
  <w:p>
    <w:pPr>
      <w:pStyle w:val="3"/>
      <w:rPr>
        <w:color w:val="000000" w:themeColor="text1"/>
        <w:sz w:val="21"/>
        <w:szCs w:val="21"/>
      </w:rPr>
    </w:pPr>
    <w:r>
      <w:rPr>
        <w:rFonts w:hint="eastAsia"/>
        <w:color w:val="000000" w:themeColor="text1"/>
        <w:sz w:val="21"/>
        <w:szCs w:val="21"/>
      </w:rPr>
      <w:t>了解更多考试动态，复习资料，历年真题等相关信息，关注二建官方微信：</w:t>
    </w:r>
    <w:r>
      <w:rPr>
        <w:rFonts w:hint="eastAsia"/>
        <w:b/>
        <w:color w:val="FF0000"/>
        <w:sz w:val="21"/>
        <w:szCs w:val="21"/>
      </w:rPr>
      <w:t>jianzao2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logo标.png"/>
                  <pic:cNvPicPr>
                    <a:picLocks noChangeAspect="1"/>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http://www.jianshe99.com 建设工程教育网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F"/>
    <w:rsid w:val="00121F4D"/>
    <w:rsid w:val="00144081"/>
    <w:rsid w:val="001A31F1"/>
    <w:rsid w:val="001C7BDF"/>
    <w:rsid w:val="00244618"/>
    <w:rsid w:val="00254E97"/>
    <w:rsid w:val="003C2AB2"/>
    <w:rsid w:val="00400A3F"/>
    <w:rsid w:val="005A47D0"/>
    <w:rsid w:val="005C7664"/>
    <w:rsid w:val="005D111F"/>
    <w:rsid w:val="00640991"/>
    <w:rsid w:val="00717CC5"/>
    <w:rsid w:val="00727729"/>
    <w:rsid w:val="007A2E0A"/>
    <w:rsid w:val="007B4D62"/>
    <w:rsid w:val="008F13E9"/>
    <w:rsid w:val="00953CA8"/>
    <w:rsid w:val="009C1DB7"/>
    <w:rsid w:val="00A04C9A"/>
    <w:rsid w:val="00AA1EF3"/>
    <w:rsid w:val="00AD17A9"/>
    <w:rsid w:val="00C94534"/>
    <w:rsid w:val="00E1243D"/>
    <w:rsid w:val="00E66E60"/>
    <w:rsid w:val="00EF5742"/>
    <w:rsid w:val="00F86458"/>
    <w:rsid w:val="2BA81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u w:val="single"/>
    </w:rPr>
  </w:style>
  <w:style w:type="character" w:customStyle="1" w:styleId="10">
    <w:name w:val="页眉 Char"/>
    <w:basedOn w:val="6"/>
    <w:link w:val="4"/>
    <w:uiPriority w:val="99"/>
    <w:rPr>
      <w:sz w:val="18"/>
      <w:szCs w:val="18"/>
    </w:rPr>
  </w:style>
  <w:style w:type="character" w:customStyle="1" w:styleId="11">
    <w:name w:val="页脚 Char"/>
    <w:basedOn w:val="6"/>
    <w:link w:val="3"/>
    <w:uiPriority w:val="99"/>
    <w:rPr>
      <w:sz w:val="18"/>
      <w:szCs w:val="18"/>
    </w:rPr>
  </w:style>
  <w:style w:type="character" w:customStyle="1" w:styleId="12">
    <w:name w:val="批注框文本 Char"/>
    <w:basedOn w:val="6"/>
    <w:link w:val="2"/>
    <w:semiHidden/>
    <w:qFormat/>
    <w:uiPriority w:val="99"/>
    <w:rPr>
      <w:sz w:val="18"/>
      <w:szCs w:val="18"/>
    </w:rPr>
  </w:style>
  <w:style w:type="paragraph" w:customStyle="1" w:styleId="13">
    <w:name w:val="Defaul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4" Type="http://schemas.openxmlformats.org/officeDocument/2006/relationships/fontTable" Target="fontTable.xml"/><Relationship Id="rId43" Type="http://schemas.openxmlformats.org/officeDocument/2006/relationships/customXml" Target="../customXml/item1.xml"/><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footer" Target="footer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header" Target="head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1480</Words>
  <Characters>8442</Characters>
  <Lines>70</Lines>
  <Paragraphs>19</Paragraphs>
  <TotalTime>0</TotalTime>
  <ScaleCrop>false</ScaleCrop>
  <LinksUpToDate>false</LinksUpToDate>
  <CharactersWithSpaces>9903</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2015-05-07T08:56:00Z</dcterms:created>
  <dc:creator>cdel</dc:creator>
  <cp:lastModifiedBy>DELL</cp:lastModifiedBy>
  <dcterms:modified xsi:type="dcterms:W3CDTF">2017-08-11T03:33:17Z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