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7534"/>
        <w:gridCol w:w="64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524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both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附件</w:t>
            </w: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40" w:type="dxa"/>
            <w:gridSpan w:val="3"/>
            <w:tcBorders>
              <w:top w:val="nil"/>
              <w:left w:val="nil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瀹嬩綋" w:cs="Times New Roman"/>
                <w:color w:val="000000"/>
                <w:sz w:val="36"/>
                <w:szCs w:val="24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36"/>
                <w:szCs w:val="24"/>
              </w:rPr>
              <w:t>全省建设行业专业技术人员网络继续教育平台汇总表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3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7534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8"/>
                <w:szCs w:val="28"/>
              </w:rPr>
              <w:t>网络继续教育平台名称</w:t>
            </w:r>
          </w:p>
        </w:tc>
        <w:tc>
          <w:tcPr>
            <w:tcW w:w="647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8"/>
                <w:szCs w:val="28"/>
              </w:rPr>
              <w:t>网    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none"/>
              </w:rPr>
              <w:t>1</w:t>
            </w:r>
          </w:p>
        </w:tc>
        <w:tc>
          <w:tcPr>
            <w:tcW w:w="75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浙江省建设人才远程继续教育平台</w:t>
            </w:r>
          </w:p>
        </w:tc>
        <w:tc>
          <w:tcPr>
            <w:tcW w:w="64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https://www.zjjsrc.cn/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none"/>
              </w:rPr>
              <w:t>2</w:t>
            </w:r>
          </w:p>
        </w:tc>
        <w:tc>
          <w:tcPr>
            <w:tcW w:w="75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（杭州市）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专业技术人员学习新干线</w:t>
            </w:r>
          </w:p>
        </w:tc>
        <w:tc>
          <w:tcPr>
            <w:tcW w:w="64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https://learning.hzrs.hangzhou.gov.cn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none"/>
              </w:rPr>
              <w:t>3</w:t>
            </w:r>
          </w:p>
        </w:tc>
        <w:tc>
          <w:tcPr>
            <w:tcW w:w="75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宁波市建筑业从业人员教育考试网</w:t>
            </w:r>
          </w:p>
        </w:tc>
        <w:tc>
          <w:tcPr>
            <w:tcW w:w="64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https://ningbo.zhujianpeixun.com/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none"/>
              </w:rPr>
              <w:t>4</w:t>
            </w:r>
          </w:p>
        </w:tc>
        <w:tc>
          <w:tcPr>
            <w:tcW w:w="75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温州市住房和城乡建设行业专业技术人员继续教育系统</w:t>
            </w:r>
          </w:p>
        </w:tc>
        <w:tc>
          <w:tcPr>
            <w:tcW w:w="64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https://wzjx.ylxue.net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none"/>
              </w:rPr>
              <w:t>5</w:t>
            </w:r>
          </w:p>
        </w:tc>
        <w:tc>
          <w:tcPr>
            <w:tcW w:w="75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（湖州市）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城建职业技能培训学校网络教育培训平台</w:t>
            </w:r>
          </w:p>
        </w:tc>
        <w:tc>
          <w:tcPr>
            <w:tcW w:w="64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https://huzhou.zhujianpeixun.com/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none"/>
              </w:rPr>
              <w:t>6</w:t>
            </w:r>
          </w:p>
        </w:tc>
        <w:tc>
          <w:tcPr>
            <w:tcW w:w="75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嘉兴市建设行业专业技术人员继续教育学时登记管理系统</w:t>
            </w:r>
          </w:p>
        </w:tc>
        <w:tc>
          <w:tcPr>
            <w:tcW w:w="64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https://study.jxjsjyw.net/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none"/>
              </w:rPr>
              <w:t>7</w:t>
            </w:r>
          </w:p>
        </w:tc>
        <w:tc>
          <w:tcPr>
            <w:tcW w:w="75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绍兴市专业技术人员继续教育平台</w:t>
            </w:r>
          </w:p>
        </w:tc>
        <w:tc>
          <w:tcPr>
            <w:tcW w:w="64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http://220.191.224.159/elms/web/index1.jsp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none"/>
              </w:rPr>
              <w:t>8</w:t>
            </w:r>
          </w:p>
        </w:tc>
        <w:tc>
          <w:tcPr>
            <w:tcW w:w="75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金华市建设技工学校教育培训平台</w:t>
            </w:r>
          </w:p>
        </w:tc>
        <w:tc>
          <w:tcPr>
            <w:tcW w:w="64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https://jinhua.zhujianpeixun.com/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none"/>
              </w:rPr>
              <w:t>9</w:t>
            </w:r>
          </w:p>
        </w:tc>
        <w:tc>
          <w:tcPr>
            <w:tcW w:w="753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衢州市建设职业学校在线教育及学时登记管理系统</w:t>
            </w:r>
          </w:p>
        </w:tc>
        <w:tc>
          <w:tcPr>
            <w:tcW w:w="647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https://quzhou.zhujianpeixun.com/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none"/>
              </w:rPr>
              <w:t>10</w:t>
            </w:r>
          </w:p>
        </w:tc>
        <w:tc>
          <w:tcPr>
            <w:tcW w:w="7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舟山专业技术人员继续教育云平台</w:t>
            </w:r>
          </w:p>
        </w:tc>
        <w:tc>
          <w:tcPr>
            <w:tcW w:w="647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https://zjjxjy.zhoushan.gov.cn/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23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none"/>
              </w:rPr>
              <w:t>11</w:t>
            </w:r>
          </w:p>
        </w:tc>
        <w:tc>
          <w:tcPr>
            <w:tcW w:w="7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台州市专业技术人员继续教育网络学习平台</w:t>
            </w:r>
          </w:p>
        </w:tc>
        <w:tc>
          <w:tcPr>
            <w:tcW w:w="647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http://zjjxjy.tzvtc.edu.cn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none"/>
              </w:rPr>
              <w:t>12</w:t>
            </w:r>
          </w:p>
        </w:tc>
        <w:tc>
          <w:tcPr>
            <w:tcW w:w="75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丽水市建设行业人才继续教育平台</w:t>
            </w:r>
          </w:p>
        </w:tc>
        <w:tc>
          <w:tcPr>
            <w:tcW w:w="647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https://www.lssjsjypxxx.com/home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134" w:right="1134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4740C70-E14C-4C85-AA7D-FC8904DE55E2}"/>
  </w:font>
  <w:font w:name="瀹嬩綋">
    <w:altName w:val="方正公文小标宋"/>
    <w:panose1 w:val="00000000000000000000"/>
    <w:charset w:val="00"/>
    <w:family w:val="auto"/>
    <w:pitch w:val="default"/>
    <w:sig w:usb0="00000000" w:usb1="00000000" w:usb2="00000000" w:usb3="00000000" w:csb0="00040001" w:csb1="00000000"/>
    <w:embedRegular r:id="rId2" w:fontKey="{67B77871-843D-4C5F-BA49-FA5DF50AEB9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7338D3E-5E05-497B-8BA2-331EBF9B8E5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E4C4AD79-2690-433D-B244-46547D781DC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3ZDdkYWZmZWJhMjc2MWFlYjIyZDJkYjZkZGI1NTUifQ=="/>
  </w:docVars>
  <w:rsids>
    <w:rsidRoot w:val="00000000"/>
    <w:rsid w:val="171B5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2024-05-13T08:34:34Z</dcterms:created>
  <dc:creator>Administrator</dc:creator>
  <cp:lastModifiedBy>chen</cp:lastModifiedBy>
  <dcterms:modified xsi:type="dcterms:W3CDTF">2024-05-13T08:35:10Z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93D303A1F7C043E8BC9964536FBC39BA_12</vt:lpwstr>
  </property>
</Properties>
</file>