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297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附件1</w:t>
      </w:r>
    </w:p>
    <w:p w14:paraId="46BBC2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江西省202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5年度二级造价工程师职业资格</w:t>
      </w:r>
    </w:p>
    <w:p w14:paraId="2D209E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考试考务工作计划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721"/>
        <w:gridCol w:w="6092"/>
      </w:tblGrid>
      <w:tr w14:paraId="0E3A05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</w:trPr>
        <w:tc>
          <w:tcPr>
            <w:tcW w:w="0" w:type="auto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BCC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4月10日9：00</w:t>
            </w:r>
          </w:p>
          <w:p w14:paraId="31C5A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—17日17：00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273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网上注册登记及告知承诺</w:t>
            </w:r>
          </w:p>
        </w:tc>
      </w:tr>
      <w:tr w14:paraId="102EC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3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0EDA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4月11日—18日</w:t>
            </w:r>
          </w:p>
          <w:p w14:paraId="25BCF6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9：00—17：00</w:t>
            </w:r>
          </w:p>
          <w:p w14:paraId="06A745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（工作日上班时间）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8561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报名信息核查</w:t>
            </w:r>
          </w:p>
        </w:tc>
      </w:tr>
      <w:tr w14:paraId="5135A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67B7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信息核查确认通过后至</w:t>
            </w:r>
          </w:p>
          <w:p w14:paraId="5510C9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4月22日17：00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08C30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网上缴费</w:t>
            </w:r>
          </w:p>
        </w:tc>
      </w:tr>
      <w:tr w14:paraId="11514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35B6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6月9日至6月13日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7A5A3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网上打印准考证</w:t>
            </w:r>
          </w:p>
        </w:tc>
      </w:tr>
      <w:tr w14:paraId="2AB4D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4B79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</w:t>
            </w:r>
          </w:p>
          <w:p w14:paraId="0E516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</w:t>
            </w:r>
          </w:p>
          <w:p w14:paraId="6763D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时</w:t>
            </w:r>
          </w:p>
          <w:p w14:paraId="239B7F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E86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6月14日</w:t>
            </w:r>
          </w:p>
        </w:tc>
        <w:tc>
          <w:tcPr>
            <w:tcW w:w="0" w:type="auto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F5DE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9:00—12:00</w:t>
            </w:r>
          </w:p>
          <w:p w14:paraId="24C06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552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建设工程计量与计价实务</w:t>
            </w:r>
          </w:p>
          <w:p w14:paraId="6FF987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14:00—16:30</w:t>
            </w:r>
          </w:p>
          <w:p w14:paraId="0DE2C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552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建设工程造价管理基础知识</w:t>
            </w:r>
          </w:p>
        </w:tc>
      </w:tr>
      <w:tr w14:paraId="74789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0" w:type="auto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DC3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2025年8月底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706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both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公布考试成绩，下发合格标准（具体以江西人事考试网公告为准）</w:t>
            </w:r>
          </w:p>
        </w:tc>
      </w:tr>
    </w:tbl>
    <w:p w14:paraId="092C37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8B706A-F3D1-49C5-BA7A-4CDAA5026BB1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3EAA4CCB-2AB1-48F1-8E4E-CA58654B4AD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33053"/>
    <w:rsid w:val="6153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2025-05-07T08:06:00Z</dcterms:created>
  <dc:creator>郝雨霖</dc:creator>
  <cp:lastModifiedBy>郝雨霖</cp:lastModifiedBy>
  <dcterms:modified xsi:type="dcterms:W3CDTF">2025-05-07T08:06:48Z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F4BFF447A65D4F59AF7ACF0E60319C18_11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